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AD5B" w14:textId="77777777" w:rsidR="00795C64" w:rsidRDefault="00000000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SYLLABUS</w:t>
      </w:r>
    </w:p>
    <w:p w14:paraId="16616EC7" w14:textId="77777777" w:rsidR="00795C64" w:rsidRDefault="00795C64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32E37F4B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Information about the study programme</w:t>
      </w:r>
    </w:p>
    <w:tbl>
      <w:tblPr>
        <w:tblStyle w:val="9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19"/>
        <w:gridCol w:w="5782"/>
      </w:tblGrid>
      <w:tr w:rsidR="00795C64" w14:paraId="67B247FA" w14:textId="77777777">
        <w:trPr>
          <w:jc w:val="center"/>
        </w:trPr>
        <w:tc>
          <w:tcPr>
            <w:tcW w:w="4419" w:type="dxa"/>
          </w:tcPr>
          <w:p w14:paraId="5C97202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1.1 Institution of higher education</w:t>
            </w:r>
          </w:p>
        </w:tc>
        <w:tc>
          <w:tcPr>
            <w:tcW w:w="5782" w:type="dxa"/>
            <w:vAlign w:val="center"/>
          </w:tcPr>
          <w:p w14:paraId="2CB99C6A" w14:textId="6922C230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West University of Timi</w:t>
            </w:r>
            <w:r w:rsidR="00F14999">
              <w:rPr>
                <w:rFonts w:ascii="Calibri" w:eastAsia="Calibri" w:hAnsi="Calibri" w:cs="Calibri"/>
                <w:color w:val="000000"/>
              </w:rPr>
              <w:t>s</w:t>
            </w:r>
            <w:r>
              <w:rPr>
                <w:rFonts w:ascii="Calibri" w:eastAsia="Calibri" w:hAnsi="Calibri" w:cs="Calibri"/>
                <w:color w:val="000000"/>
              </w:rPr>
              <w:t>oara</w:t>
            </w:r>
          </w:p>
        </w:tc>
      </w:tr>
      <w:tr w:rsidR="00795C64" w14:paraId="5AC275BE" w14:textId="77777777">
        <w:trPr>
          <w:jc w:val="center"/>
        </w:trPr>
        <w:tc>
          <w:tcPr>
            <w:tcW w:w="4419" w:type="dxa"/>
          </w:tcPr>
          <w:p w14:paraId="3D8027E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1.2 Faculty</w:t>
            </w:r>
          </w:p>
        </w:tc>
        <w:tc>
          <w:tcPr>
            <w:tcW w:w="5782" w:type="dxa"/>
            <w:vAlign w:val="center"/>
          </w:tcPr>
          <w:p w14:paraId="78867EFC" w14:textId="5BCB0B1D" w:rsidR="00795C64" w:rsidRDefault="00AD3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AD3181">
              <w:rPr>
                <w:rFonts w:ascii="Calibri" w:eastAsia="Calibri" w:hAnsi="Calibri" w:cs="Calibri"/>
                <w:color w:val="000000"/>
                <w:lang w:val="ro-RO"/>
              </w:rPr>
              <w:t xml:space="preserve">Faculty of Psychology and 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>Educational Sciences</w:t>
            </w:r>
          </w:p>
        </w:tc>
      </w:tr>
      <w:tr w:rsidR="00795C64" w14:paraId="30404636" w14:textId="77777777">
        <w:trPr>
          <w:jc w:val="center"/>
        </w:trPr>
        <w:tc>
          <w:tcPr>
            <w:tcW w:w="4419" w:type="dxa"/>
          </w:tcPr>
          <w:p w14:paraId="712BDEF3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1.3 Department of</w:t>
            </w:r>
          </w:p>
        </w:tc>
        <w:tc>
          <w:tcPr>
            <w:tcW w:w="5782" w:type="dxa"/>
            <w:vAlign w:val="center"/>
          </w:tcPr>
          <w:p w14:paraId="3B1503D1" w14:textId="71B66948" w:rsidR="00795C64" w:rsidRDefault="00AD3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AD3181">
              <w:rPr>
                <w:rFonts w:ascii="Calibri" w:eastAsia="Calibri" w:hAnsi="Calibri" w:cs="Calibri"/>
                <w:color w:val="000000"/>
                <w:lang w:val="ro-RO"/>
              </w:rPr>
              <w:t>Psychology</w:t>
            </w:r>
          </w:p>
        </w:tc>
      </w:tr>
      <w:tr w:rsidR="00795C64" w14:paraId="4ADA12C1" w14:textId="77777777">
        <w:trPr>
          <w:jc w:val="center"/>
        </w:trPr>
        <w:tc>
          <w:tcPr>
            <w:tcW w:w="4419" w:type="dxa"/>
          </w:tcPr>
          <w:p w14:paraId="2CD264E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1.4 Field of study</w:t>
            </w:r>
          </w:p>
        </w:tc>
        <w:tc>
          <w:tcPr>
            <w:tcW w:w="5782" w:type="dxa"/>
            <w:vAlign w:val="center"/>
          </w:tcPr>
          <w:p w14:paraId="1E76B3BD" w14:textId="77AA06B3" w:rsidR="00795C64" w:rsidRDefault="00AD3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AD3181">
              <w:rPr>
                <w:rFonts w:ascii="Calibri" w:eastAsia="Calibri" w:hAnsi="Calibri" w:cs="Calibri"/>
                <w:color w:val="000000"/>
                <w:lang w:val="ro-RO"/>
              </w:rPr>
              <w:t>Psychology</w:t>
            </w:r>
          </w:p>
        </w:tc>
      </w:tr>
      <w:tr w:rsidR="00795C64" w14:paraId="15E7547E" w14:textId="77777777">
        <w:trPr>
          <w:jc w:val="center"/>
        </w:trPr>
        <w:tc>
          <w:tcPr>
            <w:tcW w:w="4419" w:type="dxa"/>
          </w:tcPr>
          <w:p w14:paraId="2B0E5FB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1.5 Study cycle</w:t>
            </w:r>
          </w:p>
        </w:tc>
        <w:tc>
          <w:tcPr>
            <w:tcW w:w="5782" w:type="dxa"/>
            <w:vAlign w:val="center"/>
          </w:tcPr>
          <w:p w14:paraId="6179BA27" w14:textId="01102581" w:rsidR="00795C64" w:rsidRDefault="00AD3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AD3181">
              <w:rPr>
                <w:rFonts w:ascii="Calibri" w:eastAsia="Calibri" w:hAnsi="Calibri" w:cs="Calibri"/>
                <w:color w:val="000000"/>
                <w:lang w:val="ro-RO"/>
              </w:rPr>
              <w:t>Bachelor’s Degree</w:t>
            </w:r>
          </w:p>
        </w:tc>
      </w:tr>
      <w:tr w:rsidR="00795C64" w14:paraId="6C0E0C3F" w14:textId="77777777">
        <w:trPr>
          <w:jc w:val="center"/>
        </w:trPr>
        <w:tc>
          <w:tcPr>
            <w:tcW w:w="4419" w:type="dxa"/>
          </w:tcPr>
          <w:p w14:paraId="66A135F2" w14:textId="00B8D0CF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1.6 Study programme</w:t>
            </w:r>
          </w:p>
        </w:tc>
        <w:tc>
          <w:tcPr>
            <w:tcW w:w="5782" w:type="dxa"/>
            <w:vAlign w:val="center"/>
          </w:tcPr>
          <w:p w14:paraId="519F6C64" w14:textId="6B24F076" w:rsidR="00795C64" w:rsidRDefault="00AD3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AD3181">
              <w:rPr>
                <w:rFonts w:ascii="Calibri" w:eastAsia="Calibri" w:hAnsi="Calibri" w:cs="Calibri"/>
                <w:color w:val="000000"/>
                <w:lang w:val="ro-RO"/>
              </w:rPr>
              <w:t>Psychology – Cognitive Sciences</w:t>
            </w:r>
          </w:p>
        </w:tc>
      </w:tr>
    </w:tbl>
    <w:p w14:paraId="71F8B782" w14:textId="77777777" w:rsidR="00795C64" w:rsidRDefault="00795C64">
      <w:pPr>
        <w:rPr>
          <w:rFonts w:ascii="Calibri" w:eastAsia="Calibri" w:hAnsi="Calibri" w:cs="Calibri"/>
          <w:sz w:val="20"/>
          <w:szCs w:val="20"/>
        </w:rPr>
      </w:pPr>
    </w:p>
    <w:p w14:paraId="6DA4E258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Information about the subject/discipline</w:t>
      </w:r>
    </w:p>
    <w:tbl>
      <w:tblPr>
        <w:tblStyle w:val="8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567"/>
        <w:gridCol w:w="1559"/>
        <w:gridCol w:w="567"/>
        <w:gridCol w:w="1276"/>
        <w:gridCol w:w="1559"/>
        <w:gridCol w:w="1276"/>
        <w:gridCol w:w="1423"/>
      </w:tblGrid>
      <w:tr w:rsidR="00795C64" w14:paraId="19FB4F2C" w14:textId="77777777">
        <w:trPr>
          <w:jc w:val="center"/>
        </w:trPr>
        <w:tc>
          <w:tcPr>
            <w:tcW w:w="4106" w:type="dxa"/>
            <w:gridSpan w:val="3"/>
          </w:tcPr>
          <w:p w14:paraId="698C4E5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2.1 Name</w:t>
            </w:r>
          </w:p>
        </w:tc>
        <w:tc>
          <w:tcPr>
            <w:tcW w:w="6101" w:type="dxa"/>
            <w:gridSpan w:val="5"/>
          </w:tcPr>
          <w:p w14:paraId="46A7447D" w14:textId="1DF32816" w:rsidR="00795C64" w:rsidRDefault="00AD3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AD3181">
              <w:rPr>
                <w:rFonts w:ascii="Calibri" w:eastAsia="Calibri" w:hAnsi="Calibri" w:cs="Calibri"/>
                <w:b/>
                <w:color w:val="000000"/>
              </w:rPr>
              <w:t>Professional and Research Practice IV</w:t>
            </w:r>
          </w:p>
        </w:tc>
      </w:tr>
      <w:tr w:rsidR="00795C64" w14:paraId="0D9C69DF" w14:textId="77777777">
        <w:trPr>
          <w:jc w:val="center"/>
        </w:trPr>
        <w:tc>
          <w:tcPr>
            <w:tcW w:w="4106" w:type="dxa"/>
            <w:gridSpan w:val="3"/>
          </w:tcPr>
          <w:p w14:paraId="591903B4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2.2 Course coordinator</w:t>
            </w:r>
          </w:p>
        </w:tc>
        <w:tc>
          <w:tcPr>
            <w:tcW w:w="6101" w:type="dxa"/>
            <w:gridSpan w:val="5"/>
          </w:tcPr>
          <w:p w14:paraId="2FAFFD7D" w14:textId="161FBFF0" w:rsidR="00C9506F" w:rsidRPr="00054032" w:rsidRDefault="00CD66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C9506F">
              <w:rPr>
                <w:rFonts w:ascii="Calibri" w:eastAsia="Calibri" w:hAnsi="Calibri" w:cs="Calibri"/>
                <w:b/>
                <w:bCs/>
                <w:color w:val="000000"/>
              </w:rPr>
              <w:t>Banianschi</w:t>
            </w:r>
            <w:r w:rsidR="00C9506F" w:rsidRPr="00C9506F">
              <w:rPr>
                <w:rFonts w:ascii="Calibri" w:eastAsia="Calibri" w:hAnsi="Calibri" w:cs="Calibri"/>
                <w:b/>
                <w:bCs/>
                <w:color w:val="000000"/>
              </w:rPr>
              <w:t xml:space="preserve"> (Albu)</w:t>
            </w:r>
            <w:r w:rsidRPr="00C9506F">
              <w:rPr>
                <w:rFonts w:ascii="Calibri" w:eastAsia="Calibri" w:hAnsi="Calibri" w:cs="Calibri"/>
                <w:b/>
                <w:bCs/>
                <w:color w:val="000000"/>
              </w:rPr>
              <w:t xml:space="preserve"> Teodora Anca, PhD</w:t>
            </w:r>
          </w:p>
        </w:tc>
      </w:tr>
      <w:tr w:rsidR="00795C64" w14:paraId="6A887BB2" w14:textId="77777777">
        <w:trPr>
          <w:jc w:val="center"/>
        </w:trPr>
        <w:tc>
          <w:tcPr>
            <w:tcW w:w="4106" w:type="dxa"/>
            <w:gridSpan w:val="3"/>
          </w:tcPr>
          <w:p w14:paraId="4496521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2.3 Seminar coordinator</w:t>
            </w:r>
          </w:p>
        </w:tc>
        <w:tc>
          <w:tcPr>
            <w:tcW w:w="6101" w:type="dxa"/>
            <w:gridSpan w:val="5"/>
          </w:tcPr>
          <w:p w14:paraId="55D86ADD" w14:textId="06C63000" w:rsidR="00795C64" w:rsidRPr="00054032" w:rsidRDefault="00C9506F" w:rsidP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C9506F">
              <w:rPr>
                <w:rFonts w:ascii="Calibri" w:eastAsia="Calibri" w:hAnsi="Calibri" w:cs="Calibri"/>
                <w:b/>
                <w:bCs/>
                <w:color w:val="000000"/>
              </w:rPr>
              <w:t>Banianschi (Albu) Teodora Anca, PhD</w:t>
            </w:r>
          </w:p>
        </w:tc>
      </w:tr>
      <w:tr w:rsidR="00795C64" w14:paraId="23ACD348" w14:textId="77777777">
        <w:trPr>
          <w:jc w:val="center"/>
        </w:trPr>
        <w:tc>
          <w:tcPr>
            <w:tcW w:w="1980" w:type="dxa"/>
          </w:tcPr>
          <w:p w14:paraId="10FE4C96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2.4 Year of study</w:t>
            </w:r>
          </w:p>
        </w:tc>
        <w:tc>
          <w:tcPr>
            <w:tcW w:w="567" w:type="dxa"/>
          </w:tcPr>
          <w:p w14:paraId="06CCBFB5" w14:textId="7393DBDA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III</w:t>
            </w:r>
          </w:p>
        </w:tc>
        <w:tc>
          <w:tcPr>
            <w:tcW w:w="1559" w:type="dxa"/>
          </w:tcPr>
          <w:p w14:paraId="77E3327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2.5 Semester</w:t>
            </w:r>
          </w:p>
        </w:tc>
        <w:tc>
          <w:tcPr>
            <w:tcW w:w="567" w:type="dxa"/>
          </w:tcPr>
          <w:p w14:paraId="62148D92" w14:textId="31D8AD33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276" w:type="dxa"/>
          </w:tcPr>
          <w:p w14:paraId="498801AA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108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2.6 Type of assessment</w:t>
            </w:r>
          </w:p>
        </w:tc>
        <w:tc>
          <w:tcPr>
            <w:tcW w:w="1559" w:type="dxa"/>
          </w:tcPr>
          <w:p w14:paraId="01B4B89E" w14:textId="0B94D258" w:rsidR="00795C64" w:rsidRDefault="00000000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</w:p>
        </w:tc>
        <w:tc>
          <w:tcPr>
            <w:tcW w:w="1276" w:type="dxa"/>
          </w:tcPr>
          <w:p w14:paraId="0D1B416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42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2.7 Type of discipline</w:t>
            </w:r>
          </w:p>
        </w:tc>
        <w:tc>
          <w:tcPr>
            <w:tcW w:w="1423" w:type="dxa"/>
          </w:tcPr>
          <w:p w14:paraId="69A96C4E" w14:textId="6DF538C9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DO</w:t>
            </w:r>
          </w:p>
        </w:tc>
      </w:tr>
    </w:tbl>
    <w:p w14:paraId="38322B60" w14:textId="77777777" w:rsidR="00795C6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719"/>
        </w:tabs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i/>
          <w:color w:val="000000"/>
        </w:rPr>
        <w:tab/>
      </w:r>
    </w:p>
    <w:p w14:paraId="77B6E0E2" w14:textId="3F867A00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Total estimated time (hours of teaching per semester)</w:t>
      </w:r>
      <w:r w:rsidR="0050217E">
        <w:rPr>
          <w:rStyle w:val="FootnoteReference"/>
          <w:rFonts w:ascii="Calibri" w:eastAsia="Calibri" w:hAnsi="Calibri"/>
          <w:b/>
          <w:color w:val="000000"/>
        </w:rPr>
        <w:footnoteReference w:id="1"/>
      </w:r>
    </w:p>
    <w:tbl>
      <w:tblPr>
        <w:tblStyle w:val="7"/>
        <w:tblW w:w="10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35"/>
        <w:gridCol w:w="706"/>
        <w:gridCol w:w="142"/>
        <w:gridCol w:w="1834"/>
        <w:gridCol w:w="566"/>
        <w:gridCol w:w="2539"/>
        <w:gridCol w:w="753"/>
      </w:tblGrid>
      <w:tr w:rsidR="00795C64" w14:paraId="47DD8B05" w14:textId="77777777">
        <w:trPr>
          <w:trHeight w:val="292"/>
          <w:jc w:val="center"/>
        </w:trPr>
        <w:tc>
          <w:tcPr>
            <w:tcW w:w="3635" w:type="dxa"/>
          </w:tcPr>
          <w:p w14:paraId="3DDE243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3.1 Number of hours per week</w:t>
            </w:r>
          </w:p>
        </w:tc>
        <w:tc>
          <w:tcPr>
            <w:tcW w:w="706" w:type="dxa"/>
          </w:tcPr>
          <w:p w14:paraId="0E20B517" w14:textId="73906443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9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76" w:type="dxa"/>
            <w:gridSpan w:val="2"/>
          </w:tcPr>
          <w:p w14:paraId="17CFFC0A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3.2 course</w:t>
            </w:r>
          </w:p>
        </w:tc>
        <w:tc>
          <w:tcPr>
            <w:tcW w:w="566" w:type="dxa"/>
          </w:tcPr>
          <w:p w14:paraId="2104C674" w14:textId="7F438810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2539" w:type="dxa"/>
          </w:tcPr>
          <w:p w14:paraId="4F3E1A2B" w14:textId="05369DEF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3.3 </w:t>
            </w:r>
            <w:r w:rsidR="00F94CEF" w:rsidRPr="00F94CEF">
              <w:rPr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1C7ECF25" w14:textId="76E41075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95C64" w14:paraId="674553EC" w14:textId="77777777">
        <w:trPr>
          <w:trHeight w:val="290"/>
          <w:jc w:val="center"/>
        </w:trPr>
        <w:tc>
          <w:tcPr>
            <w:tcW w:w="3635" w:type="dxa"/>
          </w:tcPr>
          <w:p w14:paraId="192B0AB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3.4 Total hours in the curriculum</w:t>
            </w:r>
          </w:p>
        </w:tc>
        <w:tc>
          <w:tcPr>
            <w:tcW w:w="706" w:type="dxa"/>
          </w:tcPr>
          <w:p w14:paraId="23470EC3" w14:textId="4F3D571B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7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</w:t>
            </w:r>
          </w:p>
        </w:tc>
        <w:tc>
          <w:tcPr>
            <w:tcW w:w="1976" w:type="dxa"/>
            <w:gridSpan w:val="2"/>
          </w:tcPr>
          <w:p w14:paraId="780E011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3.5 course</w:t>
            </w:r>
          </w:p>
        </w:tc>
        <w:tc>
          <w:tcPr>
            <w:tcW w:w="566" w:type="dxa"/>
          </w:tcPr>
          <w:p w14:paraId="4C4DB12B" w14:textId="5CC7C52C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51" w:right="14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2539" w:type="dxa"/>
          </w:tcPr>
          <w:p w14:paraId="5B928D38" w14:textId="106E433B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3.6 </w:t>
            </w:r>
            <w:r w:rsidR="00F94CEF" w:rsidRPr="00F94CEF">
              <w:rPr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20408BF1" w14:textId="256CD3A5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2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</w:t>
            </w:r>
          </w:p>
        </w:tc>
      </w:tr>
      <w:tr w:rsidR="00795C64" w14:paraId="76528E47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69B1677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Distribution of time:</w:t>
            </w:r>
          </w:p>
        </w:tc>
        <w:tc>
          <w:tcPr>
            <w:tcW w:w="753" w:type="dxa"/>
          </w:tcPr>
          <w:p w14:paraId="55DC0FAF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7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hours</w:t>
            </w:r>
          </w:p>
        </w:tc>
      </w:tr>
      <w:tr w:rsidR="00795C64" w14:paraId="3A7A70D5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5829349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Study based on Instructions, course materials, bibliography and notes</w:t>
            </w:r>
          </w:p>
        </w:tc>
        <w:tc>
          <w:tcPr>
            <w:tcW w:w="753" w:type="dxa"/>
          </w:tcPr>
          <w:p w14:paraId="3FD3C6B2" w14:textId="3F3E4F09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795C64" w14:paraId="164DF030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064770E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Additional documentation library, specialized electronic platforms / field</w:t>
            </w:r>
          </w:p>
        </w:tc>
        <w:tc>
          <w:tcPr>
            <w:tcW w:w="753" w:type="dxa"/>
          </w:tcPr>
          <w:p w14:paraId="7DC1FE83" w14:textId="2FD69F1E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795C64" w14:paraId="12C3DB2B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47041A02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Training seminars / laboratories, homework, essays, portfolios and essays</w:t>
            </w:r>
          </w:p>
        </w:tc>
        <w:tc>
          <w:tcPr>
            <w:tcW w:w="753" w:type="dxa"/>
          </w:tcPr>
          <w:p w14:paraId="03669DE4" w14:textId="77C15B8F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87" w:right="7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</w:tr>
      <w:tr w:rsidR="00795C64" w14:paraId="77B4EF59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7EBBC1F4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Tutoring</w:t>
            </w:r>
          </w:p>
        </w:tc>
        <w:tc>
          <w:tcPr>
            <w:tcW w:w="753" w:type="dxa"/>
          </w:tcPr>
          <w:p w14:paraId="040CBCD5" w14:textId="1065CFE8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</w:tr>
      <w:tr w:rsidR="00795C64" w14:paraId="2094B61F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734F1D78" w14:textId="68B30496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Examinations</w:t>
            </w:r>
          </w:p>
        </w:tc>
        <w:tc>
          <w:tcPr>
            <w:tcW w:w="753" w:type="dxa"/>
          </w:tcPr>
          <w:p w14:paraId="3D2A7343" w14:textId="53B55C3A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</w:tr>
      <w:tr w:rsidR="00795C64" w14:paraId="3F40411A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041B8281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Other activities</w:t>
            </w:r>
          </w:p>
        </w:tc>
        <w:tc>
          <w:tcPr>
            <w:tcW w:w="753" w:type="dxa"/>
          </w:tcPr>
          <w:p w14:paraId="2E6A4E07" w14:textId="6FA0037F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</w:tr>
      <w:tr w:rsidR="00795C64" w14:paraId="2AE608F4" w14:textId="77777777">
        <w:trPr>
          <w:trHeight w:val="290"/>
          <w:jc w:val="center"/>
        </w:trPr>
        <w:tc>
          <w:tcPr>
            <w:tcW w:w="3635" w:type="dxa"/>
          </w:tcPr>
          <w:p w14:paraId="1F0E6521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3.7 Total hours of individual study</w:t>
            </w:r>
          </w:p>
        </w:tc>
        <w:tc>
          <w:tcPr>
            <w:tcW w:w="848" w:type="dxa"/>
            <w:gridSpan w:val="2"/>
          </w:tcPr>
          <w:p w14:paraId="064A5EEF" w14:textId="155877F6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91" w:right="28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</w:t>
            </w:r>
          </w:p>
        </w:tc>
        <w:tc>
          <w:tcPr>
            <w:tcW w:w="5692" w:type="dxa"/>
            <w:gridSpan w:val="4"/>
            <w:vMerge w:val="restart"/>
            <w:tcBorders>
              <w:bottom w:val="nil"/>
              <w:right w:val="nil"/>
            </w:tcBorders>
          </w:tcPr>
          <w:p w14:paraId="6E28B649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95C64" w14:paraId="4351FB52" w14:textId="77777777">
        <w:trPr>
          <w:trHeight w:val="290"/>
          <w:jc w:val="center"/>
        </w:trPr>
        <w:tc>
          <w:tcPr>
            <w:tcW w:w="3635" w:type="dxa"/>
          </w:tcPr>
          <w:p w14:paraId="55F24AD6" w14:textId="69498044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3.8 Total hours per semester</w:t>
            </w:r>
            <w:r w:rsidR="0050217E">
              <w:rPr>
                <w:rStyle w:val="FootnoteReference"/>
                <w:b/>
                <w:color w:val="000000"/>
              </w:rPr>
              <w:footnoteReference w:id="2"/>
            </w:r>
          </w:p>
        </w:tc>
        <w:tc>
          <w:tcPr>
            <w:tcW w:w="848" w:type="dxa"/>
            <w:gridSpan w:val="2"/>
          </w:tcPr>
          <w:p w14:paraId="4B2DD78C" w14:textId="50FC3DAF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5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38B2ED9A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795C64" w14:paraId="36860057" w14:textId="77777777">
        <w:trPr>
          <w:trHeight w:val="292"/>
          <w:jc w:val="center"/>
        </w:trPr>
        <w:tc>
          <w:tcPr>
            <w:tcW w:w="3635" w:type="dxa"/>
          </w:tcPr>
          <w:p w14:paraId="3B23527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3.9 Number of credits</w:t>
            </w:r>
          </w:p>
        </w:tc>
        <w:tc>
          <w:tcPr>
            <w:tcW w:w="848" w:type="dxa"/>
            <w:gridSpan w:val="2"/>
          </w:tcPr>
          <w:p w14:paraId="551FFC6B" w14:textId="77D75669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47237681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</w:tbl>
    <w:p w14:paraId="2DB74F7C" w14:textId="77777777" w:rsidR="00AA5F3B" w:rsidRDefault="00AA5F3B" w:rsidP="006E7B9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075F2A3F" w14:textId="4BD8A23E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Prerequisites</w:t>
      </w:r>
    </w:p>
    <w:tbl>
      <w:tblPr>
        <w:tblStyle w:val="6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8222"/>
      </w:tblGrid>
      <w:tr w:rsidR="00795C64" w14:paraId="7538C814" w14:textId="77777777">
        <w:trPr>
          <w:jc w:val="center"/>
        </w:trPr>
        <w:tc>
          <w:tcPr>
            <w:tcW w:w="1985" w:type="dxa"/>
          </w:tcPr>
          <w:p w14:paraId="68E469A8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4.1 of curriculum</w:t>
            </w:r>
          </w:p>
        </w:tc>
        <w:tc>
          <w:tcPr>
            <w:tcW w:w="8222" w:type="dxa"/>
          </w:tcPr>
          <w:p w14:paraId="1DB649C5" w14:textId="6ACBA91C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</w:rPr>
            </w:pPr>
            <w:r w:rsidRPr="00C9506F">
              <w:rPr>
                <w:rFonts w:ascii="Calibri" w:eastAsia="Calibri" w:hAnsi="Calibri" w:cs="Calibri"/>
                <w:color w:val="000000"/>
                <w:lang w:val="ro-RO"/>
              </w:rPr>
              <w:t>Brain anatomy, neuropshychology</w:t>
            </w:r>
          </w:p>
        </w:tc>
      </w:tr>
      <w:tr w:rsidR="00795C64" w14:paraId="55C484FC" w14:textId="77777777">
        <w:trPr>
          <w:jc w:val="center"/>
        </w:trPr>
        <w:tc>
          <w:tcPr>
            <w:tcW w:w="1985" w:type="dxa"/>
          </w:tcPr>
          <w:p w14:paraId="1E60AC57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4.2 of skills</w:t>
            </w:r>
          </w:p>
        </w:tc>
        <w:tc>
          <w:tcPr>
            <w:tcW w:w="8222" w:type="dxa"/>
          </w:tcPr>
          <w:p w14:paraId="7DC04FDB" w14:textId="7E332461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</w:rPr>
            </w:pPr>
            <w:r w:rsidRPr="00C9506F">
              <w:rPr>
                <w:rFonts w:ascii="Calibri" w:eastAsia="Calibri" w:hAnsi="Calibri" w:cs="Calibri"/>
                <w:color w:val="000000"/>
                <w:lang w:val="ro-RO"/>
              </w:rPr>
              <w:t>Not necessary</w:t>
            </w:r>
          </w:p>
        </w:tc>
      </w:tr>
    </w:tbl>
    <w:p w14:paraId="40C01E7F" w14:textId="77777777" w:rsidR="00AA5F3B" w:rsidRDefault="00AA5F3B">
      <w:pPr>
        <w:rPr>
          <w:rFonts w:ascii="Calibri" w:eastAsia="Calibri" w:hAnsi="Calibri" w:cs="Calibri"/>
          <w:sz w:val="20"/>
          <w:szCs w:val="20"/>
        </w:rPr>
      </w:pPr>
    </w:p>
    <w:p w14:paraId="6A74FEA6" w14:textId="3CD5593F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Conditions</w:t>
      </w:r>
    </w:p>
    <w:tbl>
      <w:tblPr>
        <w:tblStyle w:val="5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0"/>
        <w:gridCol w:w="6237"/>
      </w:tblGrid>
      <w:tr w:rsidR="00795C64" w14:paraId="2E86DA41" w14:textId="77777777">
        <w:trPr>
          <w:jc w:val="center"/>
        </w:trPr>
        <w:tc>
          <w:tcPr>
            <w:tcW w:w="3970" w:type="dxa"/>
            <w:vAlign w:val="center"/>
          </w:tcPr>
          <w:p w14:paraId="255A1C05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5.1 for the course</w:t>
            </w:r>
          </w:p>
        </w:tc>
        <w:tc>
          <w:tcPr>
            <w:tcW w:w="6237" w:type="dxa"/>
            <w:vAlign w:val="center"/>
          </w:tcPr>
          <w:p w14:paraId="0CF1AD02" w14:textId="5EF5B7D4" w:rsidR="00795C64" w:rsidRDefault="00C950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Calibri" w:eastAsia="Calibri" w:hAnsi="Calibri" w:cs="Calibri"/>
                <w:color w:val="000000"/>
              </w:rPr>
            </w:pPr>
            <w:r w:rsidRPr="00C9506F">
              <w:rPr>
                <w:rFonts w:ascii="Calibri" w:eastAsia="Calibri" w:hAnsi="Calibri" w:cs="Calibri"/>
                <w:color w:val="000000"/>
                <w:lang w:val="ro-RO"/>
              </w:rPr>
              <w:t>Not necessary</w:t>
            </w:r>
          </w:p>
        </w:tc>
      </w:tr>
      <w:tr w:rsidR="00795C64" w14:paraId="3C887C74" w14:textId="77777777">
        <w:trPr>
          <w:trHeight w:val="79"/>
          <w:jc w:val="center"/>
        </w:trPr>
        <w:tc>
          <w:tcPr>
            <w:tcW w:w="3970" w:type="dxa"/>
            <w:vAlign w:val="center"/>
          </w:tcPr>
          <w:p w14:paraId="066FAFC1" w14:textId="77777777" w:rsidR="00795C64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lastRenderedPageBreak/>
              <w:t>for the seminar</w:t>
            </w:r>
          </w:p>
        </w:tc>
        <w:tc>
          <w:tcPr>
            <w:tcW w:w="6237" w:type="dxa"/>
            <w:vAlign w:val="center"/>
          </w:tcPr>
          <w:p w14:paraId="05B6452D" w14:textId="4001AC14" w:rsidR="00795C64" w:rsidRDefault="000259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Access to MRI device and software SyngoVia postprocessing station</w:t>
            </w:r>
          </w:p>
        </w:tc>
      </w:tr>
    </w:tbl>
    <w:p w14:paraId="4A9F007C" w14:textId="77777777" w:rsidR="00795C64" w:rsidRDefault="00795C64">
      <w:pPr>
        <w:rPr>
          <w:rFonts w:ascii="Calibri" w:eastAsia="Calibri" w:hAnsi="Calibri" w:cs="Calibri"/>
        </w:rPr>
      </w:pPr>
    </w:p>
    <w:p w14:paraId="50E27F98" w14:textId="1E149F9A" w:rsidR="00795C64" w:rsidRDefault="008752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hAnsi="Calibri" w:cs="Calibri"/>
          <w:b/>
          <w:bCs/>
          <w:color w:val="000000"/>
        </w:rPr>
        <w:t>Discipline objectives - expected learning outcomes which contribute to the completion and passing the discipline</w:t>
      </w:r>
    </w:p>
    <w:tbl>
      <w:tblPr>
        <w:tblStyle w:val="4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227"/>
      </w:tblGrid>
      <w:tr w:rsidR="00795C64" w14:paraId="39CD9B40" w14:textId="77777777">
        <w:trPr>
          <w:cantSplit/>
          <w:trHeight w:val="827"/>
          <w:jc w:val="center"/>
        </w:trPr>
        <w:tc>
          <w:tcPr>
            <w:tcW w:w="1980" w:type="dxa"/>
            <w:vAlign w:val="center"/>
          </w:tcPr>
          <w:p w14:paraId="1C45CF4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Knowledge</w:t>
            </w:r>
          </w:p>
        </w:tc>
        <w:tc>
          <w:tcPr>
            <w:tcW w:w="8227" w:type="dxa"/>
            <w:vAlign w:val="center"/>
          </w:tcPr>
          <w:p w14:paraId="1AD9B3D7" w14:textId="256BD22E" w:rsidR="0002593A" w:rsidRPr="0002593A" w:rsidRDefault="0002593A" w:rsidP="0002593A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02593A">
              <w:rPr>
                <w:rFonts w:ascii="Calibri" w:eastAsia="Calibri" w:hAnsi="Calibri" w:cs="Calibri"/>
                <w:lang w:val="ro-RO"/>
              </w:rPr>
              <w:t>Knowing the structure</w:t>
            </w:r>
            <w:r>
              <w:rPr>
                <w:rFonts w:ascii="Calibri" w:eastAsia="Calibri" w:hAnsi="Calibri" w:cs="Calibri"/>
                <w:lang w:val="ro-RO"/>
              </w:rPr>
              <w:t>, clinical imaging</w:t>
            </w:r>
            <w:r w:rsidRPr="0002593A">
              <w:rPr>
                <w:rFonts w:ascii="Calibri" w:eastAsia="Calibri" w:hAnsi="Calibri" w:cs="Calibri"/>
                <w:lang w:val="ro-RO"/>
              </w:rPr>
              <w:t xml:space="preserve"> and role of</w:t>
            </w:r>
            <w:r>
              <w:rPr>
                <w:rFonts w:ascii="Calibri" w:eastAsia="Calibri" w:hAnsi="Calibri" w:cs="Calibri"/>
                <w:lang w:val="ro-RO"/>
              </w:rPr>
              <w:t xml:space="preserve"> brain regions</w:t>
            </w:r>
            <w:r w:rsidRPr="0002593A">
              <w:rPr>
                <w:rFonts w:ascii="Calibri" w:eastAsia="Calibri" w:hAnsi="Calibri" w:cs="Calibri"/>
                <w:lang w:val="ro-RO"/>
              </w:rPr>
              <w:t xml:space="preserve">. How </w:t>
            </w:r>
            <w:r>
              <w:rPr>
                <w:rFonts w:ascii="Calibri" w:eastAsia="Calibri" w:hAnsi="Calibri" w:cs="Calibri"/>
                <w:lang w:val="ro-RO"/>
              </w:rPr>
              <w:t>various MRI</w:t>
            </w:r>
            <w:r w:rsidRPr="0002593A">
              <w:rPr>
                <w:rFonts w:ascii="Calibri" w:eastAsia="Calibri" w:hAnsi="Calibri" w:cs="Calibri"/>
                <w:lang w:val="ro-RO"/>
              </w:rPr>
              <w:t xml:space="preserve"> </w:t>
            </w:r>
            <w:r>
              <w:rPr>
                <w:rFonts w:ascii="Calibri" w:eastAsia="Calibri" w:hAnsi="Calibri" w:cs="Calibri"/>
                <w:lang w:val="ro-RO"/>
              </w:rPr>
              <w:t>analysis</w:t>
            </w:r>
            <w:r w:rsidRPr="0002593A">
              <w:rPr>
                <w:rFonts w:ascii="Calibri" w:eastAsia="Calibri" w:hAnsi="Calibri" w:cs="Calibri"/>
                <w:lang w:val="ro-RO"/>
              </w:rPr>
              <w:t xml:space="preserve"> are applied in psychological research.</w:t>
            </w:r>
          </w:p>
          <w:p w14:paraId="3D2E71B9" w14:textId="2CD4EE29" w:rsidR="00795C64" w:rsidRDefault="0002593A" w:rsidP="0002593A">
            <w:pPr>
              <w:jc w:val="both"/>
              <w:rPr>
                <w:rFonts w:ascii="Calibri" w:eastAsia="Calibri" w:hAnsi="Calibri" w:cs="Calibri"/>
              </w:rPr>
            </w:pPr>
            <w:r w:rsidRPr="0002593A">
              <w:rPr>
                <w:rFonts w:ascii="Calibri" w:eastAsia="Calibri" w:hAnsi="Calibri" w:cs="Calibri"/>
                <w:lang w:val="ro-RO"/>
              </w:rPr>
              <w:t>How to find and read scientific literature.</w:t>
            </w:r>
          </w:p>
        </w:tc>
      </w:tr>
      <w:tr w:rsidR="00795C64" w14:paraId="430AAEDC" w14:textId="77777777">
        <w:trPr>
          <w:cantSplit/>
          <w:trHeight w:val="712"/>
          <w:jc w:val="center"/>
        </w:trPr>
        <w:tc>
          <w:tcPr>
            <w:tcW w:w="1980" w:type="dxa"/>
            <w:vAlign w:val="center"/>
          </w:tcPr>
          <w:p w14:paraId="1FC9C64F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Skills</w:t>
            </w:r>
          </w:p>
        </w:tc>
        <w:tc>
          <w:tcPr>
            <w:tcW w:w="8227" w:type="dxa"/>
            <w:vAlign w:val="center"/>
          </w:tcPr>
          <w:p w14:paraId="1AC9994C" w14:textId="3EBE2711" w:rsidR="00795C64" w:rsidRPr="0002593A" w:rsidRDefault="0002593A" w:rsidP="0002593A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02593A">
              <w:rPr>
                <w:rFonts w:ascii="Calibri" w:eastAsia="Calibri" w:hAnsi="Calibri" w:cs="Calibri"/>
                <w:lang w:val="ro-RO"/>
              </w:rPr>
              <w:t xml:space="preserve">Programming basic tasks in </w:t>
            </w:r>
            <w:r>
              <w:rPr>
                <w:rFonts w:ascii="Calibri" w:eastAsia="Calibri" w:hAnsi="Calibri" w:cs="Calibri"/>
                <w:lang w:val="ro-RO"/>
              </w:rPr>
              <w:t>MRI console. Recognise and interpret different MRI procedures. Applications of MRI in cognitive research.</w:t>
            </w:r>
          </w:p>
        </w:tc>
      </w:tr>
      <w:tr w:rsidR="00795C64" w14:paraId="53FD5F88" w14:textId="77777777">
        <w:trPr>
          <w:cantSplit/>
          <w:trHeight w:val="978"/>
          <w:jc w:val="center"/>
        </w:trPr>
        <w:tc>
          <w:tcPr>
            <w:tcW w:w="1980" w:type="dxa"/>
            <w:vAlign w:val="center"/>
          </w:tcPr>
          <w:p w14:paraId="0BE2F4E2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Responsibility and autonomy</w:t>
            </w:r>
          </w:p>
        </w:tc>
        <w:tc>
          <w:tcPr>
            <w:tcW w:w="8227" w:type="dxa"/>
            <w:vAlign w:val="center"/>
          </w:tcPr>
          <w:p w14:paraId="5E7D2626" w14:textId="77777777" w:rsidR="0002593A" w:rsidRPr="0002593A" w:rsidRDefault="0002593A" w:rsidP="0002593A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02593A">
              <w:rPr>
                <w:rFonts w:ascii="Calibri" w:eastAsia="Calibri" w:hAnsi="Calibri" w:cs="Calibri"/>
                <w:lang w:val="ro-RO"/>
              </w:rPr>
              <w:t>Students should be able to independently:</w:t>
            </w:r>
          </w:p>
          <w:p w14:paraId="1EFC2EBC" w14:textId="41E27938" w:rsidR="0002593A" w:rsidRDefault="007757A5" w:rsidP="0002593A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lang w:val="ro-RO"/>
              </w:rPr>
            </w:pPr>
            <w:r>
              <w:rPr>
                <w:rFonts w:ascii="Calibri" w:eastAsia="Calibri" w:hAnsi="Calibri" w:cs="Calibri"/>
                <w:lang w:val="ro-RO"/>
              </w:rPr>
              <w:t>P</w:t>
            </w:r>
            <w:r w:rsidRPr="0002593A">
              <w:rPr>
                <w:rFonts w:ascii="Calibri" w:eastAsia="Calibri" w:hAnsi="Calibri" w:cs="Calibri"/>
                <w:lang w:val="ro-RO"/>
              </w:rPr>
              <w:t xml:space="preserve">rogram a simple task in </w:t>
            </w:r>
            <w:r>
              <w:rPr>
                <w:rFonts w:ascii="Calibri" w:eastAsia="Calibri" w:hAnsi="Calibri" w:cs="Calibri"/>
                <w:lang w:val="ro-RO"/>
              </w:rPr>
              <w:t>MRI console</w:t>
            </w:r>
            <w:r w:rsidRPr="0002593A">
              <w:rPr>
                <w:rFonts w:ascii="Calibri" w:eastAsia="Calibri" w:hAnsi="Calibri" w:cs="Calibri"/>
                <w:lang w:val="ro-RO"/>
              </w:rPr>
              <w:t>.</w:t>
            </w:r>
          </w:p>
          <w:p w14:paraId="51E5CF89" w14:textId="04099CCE" w:rsidR="0002593A" w:rsidRDefault="007757A5" w:rsidP="0002593A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lang w:val="ro-RO"/>
              </w:rPr>
            </w:pPr>
            <w:r>
              <w:rPr>
                <w:rFonts w:ascii="Calibri" w:eastAsia="Calibri" w:hAnsi="Calibri" w:cs="Calibri"/>
                <w:lang w:val="ro-RO"/>
              </w:rPr>
              <w:t>Pinpoint MRI sequences that have applicability in psyhology</w:t>
            </w:r>
          </w:p>
          <w:p w14:paraId="1CD9361B" w14:textId="7FD13CA9" w:rsidR="00795C64" w:rsidRPr="0002593A" w:rsidRDefault="007757A5" w:rsidP="0002593A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lang w:val="ro-RO"/>
              </w:rPr>
            </w:pPr>
            <w:r>
              <w:rPr>
                <w:rFonts w:ascii="Calibri" w:eastAsia="Calibri" w:hAnsi="Calibri" w:cs="Calibri"/>
                <w:lang w:val="ro-RO"/>
              </w:rPr>
              <w:t>Correlate data from</w:t>
            </w:r>
            <w:r w:rsidRPr="0002593A">
              <w:rPr>
                <w:rFonts w:ascii="Calibri" w:eastAsia="Calibri" w:hAnsi="Calibri" w:cs="Calibri"/>
                <w:lang w:val="ro-RO"/>
              </w:rPr>
              <w:t xml:space="preserve"> scientific literature</w:t>
            </w:r>
            <w:r>
              <w:rPr>
                <w:rFonts w:ascii="Calibri" w:eastAsia="Calibri" w:hAnsi="Calibri" w:cs="Calibri"/>
                <w:lang w:val="ro-RO"/>
              </w:rPr>
              <w:t xml:space="preserve"> with certain MRI procedures</w:t>
            </w:r>
            <w:r w:rsidRPr="0002593A">
              <w:rPr>
                <w:rFonts w:ascii="Calibri" w:eastAsia="Calibri" w:hAnsi="Calibri" w:cs="Calibri"/>
                <w:lang w:val="ro-RO"/>
              </w:rPr>
              <w:t>.</w:t>
            </w:r>
          </w:p>
        </w:tc>
      </w:tr>
    </w:tbl>
    <w:p w14:paraId="3A46C750" w14:textId="77777777" w:rsidR="00795C64" w:rsidRDefault="00795C64">
      <w:pPr>
        <w:rPr>
          <w:rFonts w:ascii="Calibri" w:eastAsia="Calibri" w:hAnsi="Calibri" w:cs="Calibri"/>
          <w:sz w:val="20"/>
          <w:szCs w:val="20"/>
        </w:rPr>
      </w:pPr>
    </w:p>
    <w:p w14:paraId="485918E9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Contents</w:t>
      </w:r>
    </w:p>
    <w:p w14:paraId="13DB2D3A" w14:textId="7CE6D97D" w:rsidR="0050217E" w:rsidRPr="0050217E" w:rsidRDefault="0050217E" w:rsidP="0050217E">
      <w:pPr>
        <w:pStyle w:val="ListParagraph"/>
        <w:spacing w:line="276" w:lineRule="auto"/>
        <w:jc w:val="both"/>
        <w:rPr>
          <w:rFonts w:ascii="Calibri" w:hAnsi="Calibri" w:cs="Calibri"/>
          <w:bCs/>
        </w:rPr>
      </w:pPr>
      <w:r w:rsidRPr="0050217E">
        <w:rPr>
          <w:rFonts w:ascii="Calibri" w:hAnsi="Calibri" w:cs="Calibri"/>
        </w:rPr>
        <w:t>The platform through which the course materials in electronic format and other learning/bibliographic resources can be accessed:</w:t>
      </w:r>
      <w:r w:rsidR="007757A5">
        <w:rPr>
          <w:rFonts w:ascii="Calibri" w:hAnsi="Calibri" w:cs="Calibri"/>
          <w:bCs/>
        </w:rPr>
        <w:t xml:space="preserve"> </w:t>
      </w:r>
      <w:r w:rsidR="007757A5" w:rsidRPr="007757A5">
        <w:rPr>
          <w:rFonts w:ascii="Calibri" w:hAnsi="Calibri" w:cs="Calibri"/>
          <w:bCs/>
        </w:rPr>
        <w:t>ycghixnd</w:t>
      </w:r>
    </w:p>
    <w:tbl>
      <w:tblPr>
        <w:tblStyle w:val="3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3240"/>
        <w:gridCol w:w="1921"/>
      </w:tblGrid>
      <w:tr w:rsidR="00795C64" w14:paraId="4AB7F902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7C1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7.1 Course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135E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Teaching methods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C4C8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Comments</w:t>
            </w:r>
          </w:p>
        </w:tc>
      </w:tr>
      <w:tr w:rsidR="00795C64" w14:paraId="797746F6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9F17" w14:textId="2FE3A79A" w:rsidR="00795C64" w:rsidRDefault="007757A5" w:rsidP="00775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F545" w14:textId="45BF1DD0" w:rsidR="00795C64" w:rsidRDefault="00DF0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2F96" w14:textId="4FE7931F" w:rsidR="00795C64" w:rsidRDefault="00DF0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795C64" w14:paraId="53C4BC1B" w14:textId="77777777">
        <w:trPr>
          <w:jc w:val="center"/>
        </w:trPr>
        <w:tc>
          <w:tcPr>
            <w:tcW w:w="10201" w:type="dxa"/>
            <w:gridSpan w:val="3"/>
            <w:shd w:val="clear" w:color="auto" w:fill="FFFFFF"/>
          </w:tcPr>
          <w:p w14:paraId="1CD28854" w14:textId="4BA18D05" w:rsidR="00795C64" w:rsidRPr="007757A5" w:rsidRDefault="00000000" w:rsidP="00775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Bibliography:</w:t>
            </w:r>
          </w:p>
        </w:tc>
      </w:tr>
      <w:tr w:rsidR="00795C64" w14:paraId="351863E1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3D7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7.2. Seminar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AA8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Teaching methods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70EE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Comments</w:t>
            </w:r>
          </w:p>
        </w:tc>
      </w:tr>
      <w:tr w:rsidR="00795C64" w14:paraId="0F3833F4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8D87" w14:textId="06DDD948" w:rsidR="00795C64" w:rsidRDefault="00DF0F6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DF0F6D">
              <w:rPr>
                <w:rFonts w:ascii="Calibri" w:eastAsia="Calibri" w:hAnsi="Calibri" w:cs="Calibri"/>
                <w:b/>
                <w:color w:val="000000"/>
                <w:lang w:val="ro-RO"/>
              </w:rPr>
              <w:t>Introductory meeting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1EE6" w14:textId="016A65E9" w:rsidR="00795C64" w:rsidRDefault="00DF0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demonstration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78B2" w14:textId="2DA41581" w:rsidR="00DF0F6D" w:rsidRPr="00DF0F6D" w:rsidRDefault="00DF0F6D" w:rsidP="00DF0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r w:rsidRPr="00DF0F6D">
              <w:rPr>
                <w:rFonts w:ascii="Calibri" w:eastAsia="Calibri" w:hAnsi="Calibri" w:cs="Calibri"/>
                <w:bCs/>
                <w:color w:val="000000"/>
                <w:lang w:val="ro-RO"/>
              </w:rPr>
              <w:t>Introduction and explanation of objectives, rules, and</w:t>
            </w:r>
          </w:p>
          <w:p w14:paraId="2E4459DD" w14:textId="1217FE5D" w:rsidR="00795C64" w:rsidRDefault="00DF0F6D" w:rsidP="00DF0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DF0F6D">
              <w:rPr>
                <w:rFonts w:ascii="Calibri" w:eastAsia="Calibri" w:hAnsi="Calibri" w:cs="Calibri"/>
                <w:bCs/>
                <w:color w:val="000000"/>
                <w:lang w:val="ro-RO"/>
              </w:rPr>
              <w:t>evaluation</w:t>
            </w:r>
          </w:p>
        </w:tc>
      </w:tr>
      <w:tr w:rsidR="00795C64" w14:paraId="353B59B6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C1BF" w14:textId="61270A09" w:rsidR="00795C64" w:rsidRDefault="00DF0F6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Basic principles of clinical imaging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BFBC" w14:textId="629F221D" w:rsidR="00795C64" w:rsidRDefault="00DF0F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case study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792B" w14:textId="7A651DA5" w:rsidR="00795C64" w:rsidRDefault="00450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795C64" w14:paraId="001EEC77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74F5" w14:textId="73A6F25B" w:rsidR="00795C64" w:rsidRDefault="00C66D7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Fundamental MRI concepts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ACAC" w14:textId="429F04AF" w:rsidR="00795C64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case study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423D" w14:textId="116F6AE9" w:rsidR="00795C64" w:rsidRDefault="00450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DF0F6D" w14:paraId="129944CC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D778" w14:textId="30E06F6A" w:rsidR="00DF0F6D" w:rsidRDefault="00C66D7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en-US"/>
              </w:rPr>
              <w:t>S</w:t>
            </w:r>
            <w:r w:rsidRPr="00C66D7A">
              <w:rPr>
                <w:rFonts w:ascii="Calibri" w:eastAsia="Calibri" w:hAnsi="Calibri" w:cs="Calibri"/>
                <w:b/>
                <w:color w:val="000000"/>
                <w:lang w:val="en-US"/>
              </w:rPr>
              <w:t>tructural neuroimaging</w:t>
            </w:r>
            <w:r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and</w:t>
            </w:r>
            <w:r w:rsidRPr="00C66D7A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brain anatomy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D3D0" w14:textId="05C3961F" w:rsidR="00DF0F6D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case study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9566" w14:textId="56F50937" w:rsidR="00DF0F6D" w:rsidRDefault="00450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DF0F6D" w14:paraId="50B28544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F816" w14:textId="3BBBC830" w:rsidR="00DF0F6D" w:rsidRDefault="0060157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en-US"/>
              </w:rPr>
              <w:t>V</w:t>
            </w:r>
            <w:r w:rsidRPr="00601572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olumetric </w:t>
            </w:r>
            <w:r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brain MRI </w:t>
            </w:r>
            <w:r w:rsidRPr="00601572">
              <w:rPr>
                <w:rFonts w:ascii="Calibri" w:eastAsia="Calibri" w:hAnsi="Calibri" w:cs="Calibri"/>
                <w:b/>
                <w:color w:val="000000"/>
                <w:lang w:val="en-US"/>
              </w:rPr>
              <w:t>analysis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1EE3" w14:textId="6D5FC264" w:rsidR="00DF0F6D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case study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BB77" w14:textId="5523BC20" w:rsidR="00DF0F6D" w:rsidRDefault="00450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DF0F6D" w14:paraId="025BCC14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E1FF" w14:textId="61EA0659" w:rsidR="00DF0F6D" w:rsidRDefault="0060157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601572">
              <w:rPr>
                <w:rFonts w:ascii="Calibri" w:eastAsia="Calibri" w:hAnsi="Calibri" w:cs="Calibri"/>
                <w:b/>
                <w:color w:val="000000"/>
                <w:lang w:val="en-US"/>
              </w:rPr>
              <w:t>Magnetic Resonance Spectroscopy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D56C" w14:textId="4E96D4C8" w:rsidR="00DF0F6D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case study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454A" w14:textId="6A338289" w:rsidR="00DF0F6D" w:rsidRDefault="00450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DF0F6D" w14:paraId="065D0CC4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58F4" w14:textId="7689035E" w:rsidR="00DF0F6D" w:rsidRDefault="0060157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601572">
              <w:rPr>
                <w:rFonts w:ascii="Calibri" w:eastAsia="Calibri" w:hAnsi="Calibri" w:cs="Calibri"/>
                <w:b/>
                <w:color w:val="000000"/>
                <w:lang w:val="en-US"/>
              </w:rPr>
              <w:t>Magnetic Resonance Spectroscopy</w:t>
            </w:r>
            <w:r w:rsidRPr="00601572">
              <w:rPr>
                <w:rFonts w:asciiTheme="minorHAnsi" w:eastAsiaTheme="minorHAnsi" w:hAnsiTheme="minorHAnsi" w:cstheme="minorBidi"/>
                <w:kern w:val="2"/>
                <w:lang w:val="en-US"/>
                <w14:ligatures w14:val="standardContextual"/>
              </w:rPr>
              <w:t xml:space="preserve"> </w:t>
            </w:r>
            <w:r w:rsidRPr="00601572">
              <w:rPr>
                <w:rFonts w:ascii="Calibri" w:eastAsia="Calibri" w:hAnsi="Calibri" w:cs="Calibri"/>
                <w:b/>
                <w:color w:val="000000"/>
                <w:lang w:val="en-US"/>
              </w:rPr>
              <w:t>and neurochemical correlates of psychiatric disorders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67CC" w14:textId="59C3C0D2" w:rsidR="00DF0F6D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case study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F12D" w14:textId="30092740" w:rsidR="00DF0F6D" w:rsidRDefault="00450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DF0F6D" w14:paraId="1DAB514C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7604" w14:textId="068B9391" w:rsidR="00DF0F6D" w:rsidRPr="00DF0F6D" w:rsidRDefault="00601572" w:rsidP="00DF0F6D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601572">
              <w:rPr>
                <w:rFonts w:ascii="Calibri" w:eastAsia="Calibri" w:hAnsi="Calibri" w:cs="Calibri"/>
                <w:b/>
                <w:color w:val="000000"/>
                <w:lang w:val="en-US"/>
              </w:rPr>
              <w:t>Diffusion Tensor Imaging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238F0" w14:textId="238A9300" w:rsidR="00DF0F6D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case study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45F3" w14:textId="1A9061EB" w:rsidR="00DF0F6D" w:rsidRDefault="00450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DF0F6D" w14:paraId="3E5E3F4E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B898" w14:textId="1D8D58BE" w:rsidR="00DF0F6D" w:rsidRPr="00DF0F6D" w:rsidRDefault="00601572" w:rsidP="00DF0F6D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601572"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Diffusion Tensor Imaging, </w:t>
            </w:r>
            <w:proofErr w:type="gramStart"/>
            <w:r w:rsidRPr="00601572">
              <w:rPr>
                <w:rFonts w:ascii="Calibri" w:eastAsia="Calibri" w:hAnsi="Calibri" w:cs="Calibri"/>
                <w:b/>
                <w:color w:val="000000"/>
                <w:lang w:val="en-US"/>
              </w:rPr>
              <w:t>tractography</w:t>
            </w:r>
            <w:proofErr w:type="gramEnd"/>
            <w:r w:rsidRPr="00601572">
              <w:rPr>
                <w:rFonts w:ascii="Calibri" w:eastAsia="Calibri" w:hAnsi="Calibri" w:cs="Calibri"/>
                <w:b/>
                <w:color w:val="000000"/>
                <w:lang w:val="en-US"/>
              </w:rPr>
              <w:t>, and brain connectivity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6F04" w14:textId="479B7D21" w:rsidR="00DF0F6D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case study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D773" w14:textId="3698AF78" w:rsidR="00DF0F6D" w:rsidRDefault="00450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DF0F6D" w14:paraId="2BE91E70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1D9A" w14:textId="4E012BAD" w:rsidR="00DF0F6D" w:rsidRPr="00DF0F6D" w:rsidRDefault="00450831" w:rsidP="00DF0F6D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en-US"/>
              </w:rPr>
              <w:lastRenderedPageBreak/>
              <w:t xml:space="preserve"> </w:t>
            </w:r>
            <w:r w:rsidRPr="00450831">
              <w:rPr>
                <w:rFonts w:ascii="Calibri" w:eastAsia="Calibri" w:hAnsi="Calibri" w:cs="Calibri"/>
                <w:b/>
                <w:color w:val="000000"/>
                <w:lang w:val="en-US"/>
              </w:rPr>
              <w:t>Functional MRI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70CB" w14:textId="4A8CA4B3" w:rsidR="00DF0F6D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case study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D90A" w14:textId="0F5B249F" w:rsidR="00DF0F6D" w:rsidRDefault="00450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DF0F6D" w14:paraId="47CDC6CA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E585" w14:textId="5D12BA18" w:rsidR="00DF0F6D" w:rsidRPr="00DF0F6D" w:rsidRDefault="00450831" w:rsidP="00DF0F6D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en-US"/>
              </w:rPr>
              <w:t xml:space="preserve"> P</w:t>
            </w:r>
            <w:r w:rsidRPr="00450831">
              <w:rPr>
                <w:rFonts w:ascii="Calibri" w:eastAsia="Calibri" w:hAnsi="Calibri" w:cs="Calibri"/>
                <w:b/>
                <w:color w:val="000000"/>
                <w:lang w:val="en-US"/>
              </w:rPr>
              <w:t>erfusion imaging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E90D" w14:textId="2CF5950F" w:rsidR="00DF0F6D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case study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4103" w14:textId="327A0D40" w:rsidR="00DF0F6D" w:rsidRDefault="00450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</w:tr>
      <w:tr w:rsidR="00DF0F6D" w14:paraId="5A4FE2DD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7BF1" w14:textId="3A1BFD81" w:rsidR="00DF0F6D" w:rsidRPr="00DF0F6D" w:rsidRDefault="00C66D7A" w:rsidP="00DF0F6D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Recapitulation session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BB38" w14:textId="09F59D27" w:rsidR="00DF0F6D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 w:rsidRPr="00DF0F6D">
              <w:rPr>
                <w:rFonts w:ascii="Calibri" w:eastAsia="Calibri" w:hAnsi="Calibri" w:cs="Calibri"/>
                <w:color w:val="000000"/>
                <w:lang w:val="ro-RO"/>
              </w:rPr>
              <w:t>Lecture, conversation, demonstration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3820" w14:textId="0962FFA4" w:rsidR="00DF0F6D" w:rsidRPr="00C66D7A" w:rsidRDefault="00C66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Cs/>
                <w:color w:val="000000"/>
              </w:rPr>
            </w:pPr>
            <w:r w:rsidRPr="00C66D7A">
              <w:rPr>
                <w:rFonts w:ascii="Calibri" w:eastAsia="Calibri" w:hAnsi="Calibri" w:cs="Calibri"/>
                <w:bCs/>
                <w:color w:val="000000"/>
              </w:rPr>
              <w:t>To ensure understanding, aid retention, and consolidate knowledge before an examination</w:t>
            </w:r>
          </w:p>
        </w:tc>
      </w:tr>
      <w:tr w:rsidR="00795C64" w14:paraId="0C75607E" w14:textId="77777777">
        <w:trPr>
          <w:jc w:val="center"/>
        </w:trPr>
        <w:tc>
          <w:tcPr>
            <w:tcW w:w="10201" w:type="dxa"/>
            <w:gridSpan w:val="3"/>
            <w:shd w:val="clear" w:color="auto" w:fill="FFFFFF"/>
          </w:tcPr>
          <w:p w14:paraId="6F72B87E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Bibliography:</w:t>
            </w:r>
          </w:p>
          <w:p w14:paraId="5A48294D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Maguire, E. A., et al. (2000). Navigation-related structural change in the hippocampi of taxi drivers.</w:t>
            </w:r>
          </w:p>
          <w:p w14:paraId="1D65490A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Proceedings of the National Academy of Sciences, 97(8), 4398–4403.</w:t>
            </w:r>
          </w:p>
          <w:p w14:paraId="51AFC4D8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Ashburner, J., &amp; Friston, K. J. (2000). Voxel-based morphometry. </w:t>
            </w:r>
            <w:proofErr w:type="spellStart"/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NeuroImage</w:t>
            </w:r>
            <w:proofErr w:type="spellEnd"/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, 11(6), 805–821.</w:t>
            </w:r>
          </w:p>
          <w:p w14:paraId="5F1F85DB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Raz, N., &amp; Rodrigue, K. M. (2006). Differential aging of the brain. Neuropsychology Review, 16(3), 115– 134.</w:t>
            </w:r>
          </w:p>
          <w:p w14:paraId="540A6822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Bustillo, J. R., et al. (2007). N-acetyl-aspartate and other metabolites in schizophrenia. Biological Psychiatry, 62(6), 548–557.</w:t>
            </w:r>
          </w:p>
          <w:p w14:paraId="2E49C881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Stagg, C. J., et al. (2011). Neurochemical effects of learning revealed by MRS. Journal of Neuroscience, 31(29), 10430–10434.</w:t>
            </w:r>
          </w:p>
          <w:p w14:paraId="5F9DC2C5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Mullins, P. G., et al. (2014). Current practice in the use of MRS. </w:t>
            </w:r>
            <w:proofErr w:type="spellStart"/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NeuroImage</w:t>
            </w:r>
            <w:proofErr w:type="spellEnd"/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, 86, 166–180.</w:t>
            </w:r>
          </w:p>
          <w:p w14:paraId="6A948709" w14:textId="1E30D94F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Basser, P. J., et al. (1994). MR diffusion tensor spectroscopy and imaging. Biophysical Journal, 66(1), 259–267.</w:t>
            </w:r>
          </w:p>
          <w:p w14:paraId="5F0D41B4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 xml:space="preserve">Catani, M., &amp; Thiebaut de </w:t>
            </w:r>
            <w:proofErr w:type="spellStart"/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Schotten</w:t>
            </w:r>
            <w:proofErr w:type="spellEnd"/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, M. (2008). A diffusion tensor imaging tractography atlas. Cortex, 44(8), 1105–1132.</w:t>
            </w:r>
          </w:p>
          <w:p w14:paraId="29585BE2" w14:textId="77777777" w:rsidR="00795C64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Behrens, T. E. J., et al. (2003). Characterization and propagation of uncertainty in diffusion-weighted imaging. Magnetic Resonance in Medicine, 50(5), 1077–1088.</w:t>
            </w:r>
          </w:p>
          <w:p w14:paraId="6F5D74C6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Ogawa, S., et al. (1990). Brain magnetic resonance imaging with contrast dependent on blood oxygenation. Proceedings of the National Academy of Sciences, 87(24), 9868–9872.</w:t>
            </w:r>
          </w:p>
          <w:p w14:paraId="6F55B9A7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Raichle, M. E., et al. (2001). A default mode of brain function. Proceedings of the National Academy of Sciences, 98(2), 676–682.</w:t>
            </w:r>
          </w:p>
          <w:p w14:paraId="46C020E5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Fox, M. D., &amp; Raichle, M. E. (2007). Spontaneous fluctuations in brain activity. Nature Reviews Neuroscience, 8(9), 700–711.</w:t>
            </w:r>
          </w:p>
          <w:p w14:paraId="33B44F8F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Huettel, S. A., Song, A. W., &amp; McCarthy, G. (2014). Functional Magnetic Resonance Imaging. Sinauer.</w:t>
            </w:r>
          </w:p>
          <w:p w14:paraId="275CE97B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proofErr w:type="spellStart"/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Jezzard</w:t>
            </w:r>
            <w:proofErr w:type="spellEnd"/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, P., Matthews, P. M., &amp; Smith, S. M. (2001). Functional MRI: An Introduction to Methods. Oxford University Press.</w:t>
            </w:r>
          </w:p>
          <w:p w14:paraId="3275E6EE" w14:textId="77777777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3"/>
                <w:szCs w:val="23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Poldrack, R. A., et al. (2011). Handbook of Functional MRI Data Analysis. Cambridge University Press.</w:t>
            </w:r>
          </w:p>
          <w:p w14:paraId="02E0FDCD" w14:textId="6688538E" w:rsidR="00450831" w:rsidRPr="00450831" w:rsidRDefault="00450831" w:rsidP="0045083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450831">
              <w:rPr>
                <w:rFonts w:ascii="Calibri" w:eastAsia="Calibri" w:hAnsi="Calibri" w:cs="Calibri"/>
                <w:color w:val="000000"/>
                <w:sz w:val="23"/>
                <w:szCs w:val="23"/>
              </w:rPr>
              <w:t>Frackowiak, R. S. J., et al. (2004). Human Brain Function. Academic Press.</w:t>
            </w:r>
          </w:p>
        </w:tc>
      </w:tr>
    </w:tbl>
    <w:p w14:paraId="6D10C60B" w14:textId="77777777" w:rsidR="008752E5" w:rsidRDefault="008752E5" w:rsidP="006E7B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345470D3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Corroboration of the course contents with the epistemic expectations of the community representative, professional associations and representative employers of the programme itself</w:t>
      </w:r>
    </w:p>
    <w:tbl>
      <w:tblPr>
        <w:tblStyle w:val="2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07"/>
      </w:tblGrid>
      <w:tr w:rsidR="00795C64" w14:paraId="2B1EB75F" w14:textId="77777777">
        <w:trPr>
          <w:trHeight w:val="1072"/>
          <w:jc w:val="center"/>
        </w:trPr>
        <w:tc>
          <w:tcPr>
            <w:tcW w:w="10207" w:type="dxa"/>
          </w:tcPr>
          <w:p w14:paraId="6B801125" w14:textId="4E4CBE16" w:rsidR="00795C64" w:rsidRPr="00A66FC6" w:rsidRDefault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lastRenderedPageBreak/>
              <w:t xml:space="preserve">Through these laboratory meetings, students will be familiarized with 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>MRI brain imaging</w:t>
            </w: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 xml:space="preserve"> for physiological measure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>ments</w:t>
            </w: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 xml:space="preserve">, with navigating scientific literature, with how to program basic tasks in 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>MRI</w:t>
            </w: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>. These skills and knowledge are useful for practicing research.</w:t>
            </w:r>
          </w:p>
        </w:tc>
      </w:tr>
    </w:tbl>
    <w:p w14:paraId="2299E8E0" w14:textId="77777777" w:rsidR="00F14999" w:rsidRDefault="00F14999">
      <w:pPr>
        <w:rPr>
          <w:rFonts w:ascii="Calibri" w:eastAsia="Calibri" w:hAnsi="Calibri" w:cs="Calibri"/>
          <w:b/>
          <w:sz w:val="20"/>
          <w:szCs w:val="20"/>
        </w:rPr>
      </w:pPr>
    </w:p>
    <w:p w14:paraId="495FDA21" w14:textId="5AB1B29F" w:rsidR="0059122B" w:rsidRPr="0059122B" w:rsidRDefault="008D2D39" w:rsidP="005912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 w:rsidRPr="008D2D39">
        <w:rPr>
          <w:rFonts w:ascii="Calibri" w:eastAsia="Calibri" w:hAnsi="Calibri" w:cs="Calibri"/>
          <w:b/>
          <w:color w:val="000000"/>
        </w:rPr>
        <w:t>Use of tools based on generative artificial intelligence</w:t>
      </w:r>
    </w:p>
    <w:p w14:paraId="1B94EB26" w14:textId="3904BCED" w:rsidR="0059122B" w:rsidRPr="0050217E" w:rsidRDefault="00A66FC6" w:rsidP="00A66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</w:t>
      </w:r>
      <w:r w:rsidR="0059122B" w:rsidRPr="0050217E">
        <w:rPr>
          <w:rFonts w:ascii="Calibri" w:hAnsi="Calibri" w:cs="Calibri"/>
        </w:rPr>
        <w:t xml:space="preserve">use of </w:t>
      </w:r>
      <w:r w:rsidR="00CB740A" w:rsidRPr="0050217E">
        <w:rPr>
          <w:rFonts w:ascii="Calibri" w:hAnsi="Calibri" w:cs="Calibri"/>
        </w:rPr>
        <w:t xml:space="preserve">generative </w:t>
      </w:r>
      <w:r w:rsidR="0059122B" w:rsidRPr="0050217E">
        <w:rPr>
          <w:rFonts w:ascii="Calibri" w:hAnsi="Calibri" w:cs="Calibri"/>
        </w:rPr>
        <w:t>A</w:t>
      </w:r>
      <w:r w:rsidR="00F41385" w:rsidRPr="0050217E">
        <w:rPr>
          <w:rFonts w:ascii="Calibri" w:hAnsi="Calibri" w:cs="Calibri"/>
        </w:rPr>
        <w:t>I</w:t>
      </w:r>
      <w:r w:rsidR="0059122B" w:rsidRPr="0050217E">
        <w:rPr>
          <w:rFonts w:ascii="Calibri" w:hAnsi="Calibri" w:cs="Calibri"/>
        </w:rPr>
        <w:t>I tools is not permitted</w:t>
      </w:r>
      <w:r>
        <w:rPr>
          <w:rFonts w:ascii="Calibri" w:hAnsi="Calibri" w:cs="Calibri"/>
        </w:rPr>
        <w:t>.</w:t>
      </w:r>
    </w:p>
    <w:p w14:paraId="0456A0BC" w14:textId="77777777" w:rsidR="008D2D39" w:rsidRDefault="008D2D39" w:rsidP="008D2D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b/>
          <w:color w:val="000000"/>
        </w:rPr>
      </w:pPr>
    </w:p>
    <w:p w14:paraId="08B34F49" w14:textId="672347FF" w:rsidR="00795C64" w:rsidRDefault="008D2D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Evaluation</w:t>
      </w:r>
    </w:p>
    <w:tbl>
      <w:tblPr>
        <w:tblStyle w:val="1"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1"/>
        <w:gridCol w:w="2953"/>
        <w:gridCol w:w="2835"/>
        <w:gridCol w:w="1984"/>
      </w:tblGrid>
      <w:tr w:rsidR="00795C64" w14:paraId="21E5C240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61F56B6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Type of activity</w:t>
            </w:r>
          </w:p>
        </w:tc>
        <w:tc>
          <w:tcPr>
            <w:tcW w:w="2953" w:type="dxa"/>
            <w:vAlign w:val="center"/>
          </w:tcPr>
          <w:p w14:paraId="1F252322" w14:textId="149F3096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10.1 Evaluation criteria</w:t>
            </w:r>
          </w:p>
        </w:tc>
        <w:tc>
          <w:tcPr>
            <w:tcW w:w="2835" w:type="dxa"/>
            <w:vAlign w:val="center"/>
          </w:tcPr>
          <w:p w14:paraId="6EC1A059" w14:textId="34F2620B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10.2 Evaluation methods</w:t>
            </w:r>
          </w:p>
        </w:tc>
        <w:tc>
          <w:tcPr>
            <w:tcW w:w="1984" w:type="dxa"/>
            <w:vAlign w:val="center"/>
          </w:tcPr>
          <w:p w14:paraId="15315DBC" w14:textId="3205EA09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10.3 Percentage of the final mark</w:t>
            </w:r>
          </w:p>
        </w:tc>
      </w:tr>
      <w:tr w:rsidR="00795C64" w14:paraId="0B4F7881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0659D9A2" w14:textId="6A120581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10.4 Course</w:t>
            </w:r>
          </w:p>
        </w:tc>
        <w:tc>
          <w:tcPr>
            <w:tcW w:w="2953" w:type="dxa"/>
            <w:vAlign w:val="center"/>
          </w:tcPr>
          <w:p w14:paraId="3FFEE129" w14:textId="05D0AEA9" w:rsidR="00795C64" w:rsidRDefault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2835" w:type="dxa"/>
            <w:vAlign w:val="center"/>
          </w:tcPr>
          <w:p w14:paraId="3010BC69" w14:textId="31C945B7" w:rsidR="00795C64" w:rsidRDefault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984" w:type="dxa"/>
            <w:vAlign w:val="center"/>
          </w:tcPr>
          <w:p w14:paraId="0D18CBCF" w14:textId="189BCA11" w:rsidR="00795C64" w:rsidRDefault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</w:tr>
      <w:tr w:rsidR="00795C64" w14:paraId="163E246F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02CE981A" w14:textId="73ADF073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10.5 Seminar</w:t>
            </w:r>
          </w:p>
        </w:tc>
        <w:tc>
          <w:tcPr>
            <w:tcW w:w="2953" w:type="dxa"/>
            <w:vAlign w:val="center"/>
          </w:tcPr>
          <w:p w14:paraId="4AADC981" w14:textId="47352480" w:rsidR="00795C64" w:rsidRDefault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Written examination</w:t>
            </w:r>
          </w:p>
        </w:tc>
        <w:tc>
          <w:tcPr>
            <w:tcW w:w="2835" w:type="dxa"/>
            <w:vAlign w:val="center"/>
          </w:tcPr>
          <w:p w14:paraId="08182C37" w14:textId="07BF6894" w:rsidR="00795C64" w:rsidRDefault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Multiple choice quiz</w:t>
            </w:r>
          </w:p>
        </w:tc>
        <w:tc>
          <w:tcPr>
            <w:tcW w:w="1984" w:type="dxa"/>
            <w:vAlign w:val="center"/>
          </w:tcPr>
          <w:p w14:paraId="2264F600" w14:textId="2DE2B67E" w:rsidR="00795C64" w:rsidRDefault="00A66FC6" w:rsidP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100 %</w:t>
            </w:r>
          </w:p>
        </w:tc>
      </w:tr>
      <w:tr w:rsidR="00795C64" w14:paraId="0713FE01" w14:textId="77777777">
        <w:trPr>
          <w:trHeight w:val="159"/>
          <w:jc w:val="center"/>
        </w:trPr>
        <w:tc>
          <w:tcPr>
            <w:tcW w:w="9923" w:type="dxa"/>
            <w:gridSpan w:val="4"/>
            <w:vAlign w:val="center"/>
          </w:tcPr>
          <w:p w14:paraId="69088645" w14:textId="3BD0EF03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10.6 Minimum performance standards</w:t>
            </w:r>
          </w:p>
        </w:tc>
      </w:tr>
      <w:tr w:rsidR="00795C64" w14:paraId="2B3D81A8" w14:textId="77777777" w:rsidTr="00F14999">
        <w:trPr>
          <w:trHeight w:val="288"/>
          <w:jc w:val="center"/>
        </w:trPr>
        <w:tc>
          <w:tcPr>
            <w:tcW w:w="9923" w:type="dxa"/>
            <w:gridSpan w:val="4"/>
            <w:vAlign w:val="center"/>
          </w:tcPr>
          <w:p w14:paraId="76EC8D5B" w14:textId="77777777" w:rsidR="00A66FC6" w:rsidRPr="00A66FC6" w:rsidRDefault="00A66FC6" w:rsidP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  <w:r w:rsidRPr="00A66FC6">
              <w:rPr>
                <w:rFonts w:ascii="Calibri" w:eastAsia="Calibri" w:hAnsi="Calibri" w:cs="Calibri"/>
                <w:b/>
                <w:color w:val="000000"/>
                <w:lang w:val="ro-RO"/>
              </w:rPr>
              <w:t>Attendances</w:t>
            </w:r>
          </w:p>
          <w:p w14:paraId="6BF7DA89" w14:textId="3B56EADE" w:rsidR="00A66FC6" w:rsidRPr="00A66FC6" w:rsidRDefault="00A66FC6" w:rsidP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 xml:space="preserve">Attending a minimum of 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>8</w:t>
            </w: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 xml:space="preserve"> out of 1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>2</w:t>
            </w: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 xml:space="preserve"> lab meetings.</w:t>
            </w:r>
          </w:p>
          <w:p w14:paraId="55B77111" w14:textId="61B3BA55" w:rsidR="00A66FC6" w:rsidRPr="00BA6BD8" w:rsidRDefault="00A66FC6" w:rsidP="00BA6B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>For students who are employed, the minimum attendance is 6.</w:t>
            </w:r>
          </w:p>
          <w:p w14:paraId="79798C1D" w14:textId="0D546FAC" w:rsidR="00A66FC6" w:rsidRPr="00A66FC6" w:rsidRDefault="00A66FC6" w:rsidP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 xml:space="preserve">Students with less than the minimum required attendance must </w:t>
            </w:r>
            <w:r w:rsidR="009877C3">
              <w:rPr>
                <w:rFonts w:ascii="Calibri" w:eastAsia="Calibri" w:hAnsi="Calibri" w:cs="Calibri"/>
                <w:color w:val="000000"/>
                <w:lang w:val="ro-RO"/>
              </w:rPr>
              <w:t>resume the missing hours during lectures with the other subgroups.</w:t>
            </w:r>
          </w:p>
          <w:p w14:paraId="123A6077" w14:textId="28C67CF0" w:rsidR="00A66FC6" w:rsidRPr="00BA6BD8" w:rsidRDefault="00A66FC6" w:rsidP="00BA6B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 xml:space="preserve">The students will not be admitted to the </w:t>
            </w:r>
            <w:r w:rsidR="00BA6BD8">
              <w:rPr>
                <w:rFonts w:ascii="Calibri" w:eastAsia="Calibri" w:hAnsi="Calibri" w:cs="Calibri"/>
                <w:color w:val="000000"/>
                <w:lang w:val="ro-RO"/>
              </w:rPr>
              <w:t>exam</w:t>
            </w: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 xml:space="preserve"> if they do not meet the attendance requirement</w:t>
            </w:r>
            <w:r w:rsidR="00BA6BD8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64936E79" w14:textId="77777777" w:rsidR="00A66FC6" w:rsidRPr="00A66FC6" w:rsidRDefault="00A66FC6" w:rsidP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>Students with 0 (zero) attendance must re-enroll in the subject next year.</w:t>
            </w:r>
          </w:p>
          <w:p w14:paraId="07020F79" w14:textId="77777777" w:rsidR="00A66FC6" w:rsidRPr="00A66FC6" w:rsidRDefault="00A66FC6" w:rsidP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</w:p>
          <w:p w14:paraId="75183D91" w14:textId="77777777" w:rsidR="00A66FC6" w:rsidRPr="00A66FC6" w:rsidRDefault="00A66FC6" w:rsidP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  <w:r w:rsidRPr="00A66FC6">
              <w:rPr>
                <w:rFonts w:ascii="Calibri" w:eastAsia="Calibri" w:hAnsi="Calibri" w:cs="Calibri"/>
                <w:b/>
                <w:color w:val="000000"/>
                <w:lang w:val="ro-RO"/>
              </w:rPr>
              <w:t>Grade</w:t>
            </w:r>
          </w:p>
          <w:p w14:paraId="3DFECEC0" w14:textId="32C7D6AA" w:rsidR="00A66FC6" w:rsidRPr="00A66FC6" w:rsidRDefault="00A66FC6" w:rsidP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>A grade greater or equal to 5.</w:t>
            </w:r>
          </w:p>
          <w:p w14:paraId="734E64F4" w14:textId="386F8177" w:rsidR="00A66FC6" w:rsidRPr="00A66FC6" w:rsidRDefault="00A66FC6" w:rsidP="00A66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A66FC6">
              <w:rPr>
                <w:rFonts w:ascii="Calibri" w:eastAsia="Calibri" w:hAnsi="Calibri" w:cs="Calibri"/>
                <w:color w:val="000000"/>
                <w:lang w:val="ro-RO"/>
              </w:rPr>
              <w:t>Students who do not achieve the minimum grade will be re-evaluated in the re-examination session.</w:t>
            </w:r>
          </w:p>
          <w:p w14:paraId="25042649" w14:textId="3548ACC0" w:rsidR="00795C64" w:rsidRPr="00BA6BD8" w:rsidRDefault="00BA6BD8" w:rsidP="00BA6B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BA6BD8">
              <w:rPr>
                <w:rFonts w:ascii="Calibri" w:eastAsia="Calibri" w:hAnsi="Calibri" w:cs="Calibri"/>
                <w:color w:val="000000"/>
                <w:lang w:val="ro-RO"/>
              </w:rPr>
              <w:t>The assessment to increase the grade will take place in the re-assessment session B.</w:t>
            </w:r>
          </w:p>
        </w:tc>
      </w:tr>
    </w:tbl>
    <w:p w14:paraId="7DC899E3" w14:textId="77777777" w:rsidR="00B673EC" w:rsidRDefault="00B673EC">
      <w:pPr>
        <w:spacing w:line="276" w:lineRule="auto"/>
        <w:jc w:val="both"/>
        <w:rPr>
          <w:rFonts w:ascii="Calibri" w:eastAsia="Calibri" w:hAnsi="Calibri" w:cs="Calibri"/>
          <w:b/>
        </w:rPr>
      </w:pPr>
    </w:p>
    <w:p w14:paraId="35F9C43D" w14:textId="2B6932A4" w:rsidR="00795C64" w:rsidRDefault="00000000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Date of submission:                                                       </w:t>
      </w:r>
    </w:p>
    <w:p w14:paraId="5AC46186" w14:textId="0FB806C1" w:rsidR="00795C64" w:rsidRDefault="00000000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</w:t>
      </w:r>
      <w:r w:rsidR="00BA6BD8">
        <w:rPr>
          <w:rFonts w:ascii="Calibri" w:eastAsia="Calibri" w:hAnsi="Calibri" w:cs="Calibri"/>
        </w:rPr>
        <w:t>04.02.2026</w:t>
      </w:r>
      <w:r>
        <w:rPr>
          <w:rFonts w:ascii="Calibri" w:eastAsia="Calibri" w:hAnsi="Calibri" w:cs="Calibri"/>
        </w:rPr>
        <w:t xml:space="preserve">                                                              </w:t>
      </w:r>
    </w:p>
    <w:p w14:paraId="4678D392" w14:textId="17E4BD90" w:rsidR="00BA6BD8" w:rsidRDefault="00000000" w:rsidP="00BA6BD8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</w:rPr>
        <w:t>Date of approval in department:               Seminary titular</w:t>
      </w:r>
      <w:r>
        <w:rPr>
          <w:rFonts w:ascii="Calibri" w:eastAsia="Calibri" w:hAnsi="Calibri" w:cs="Calibri"/>
        </w:rPr>
        <w:t>:</w:t>
      </w:r>
      <w:r w:rsidR="00BA6BD8" w:rsidRPr="00BA6BD8">
        <w:rPr>
          <w:rFonts w:ascii="Calibri" w:eastAsia="Calibri" w:hAnsi="Calibri" w:cs="Calibri"/>
          <w:b/>
          <w:bCs/>
          <w:color w:val="000000"/>
        </w:rPr>
        <w:t xml:space="preserve"> </w:t>
      </w:r>
      <w:r w:rsidR="00BA6BD8" w:rsidRPr="00BA6BD8">
        <w:rPr>
          <w:rFonts w:ascii="Calibri" w:eastAsia="Calibri" w:hAnsi="Calibri" w:cs="Calibri"/>
          <w:b/>
          <w:bCs/>
        </w:rPr>
        <w:t>Banianschi (Albu) Teodora Anca, PhD</w:t>
      </w:r>
    </w:p>
    <w:p w14:paraId="0802C234" w14:textId="2D61C3BA" w:rsidR="00BA6BD8" w:rsidRDefault="00BA6BD8" w:rsidP="00BA6BD8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Signature:</w:t>
      </w:r>
    </w:p>
    <w:p w14:paraId="36BC94E9" w14:textId="77777777" w:rsidR="00BA6BD8" w:rsidRPr="00BA6BD8" w:rsidRDefault="00BA6BD8" w:rsidP="00BA6BD8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</w:p>
    <w:p w14:paraId="3975558D" w14:textId="657A99BF" w:rsidR="00795C64" w:rsidRDefault="00BA6BD8" w:rsidP="00B673EC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lang w:val="ro-RO"/>
        </w:rPr>
        <w:t xml:space="preserve">                                                                                                        </w:t>
      </w:r>
    </w:p>
    <w:p w14:paraId="655FC3B5" w14:textId="77777777" w:rsidR="00795C64" w:rsidRDefault="00000000">
      <w:pPr>
        <w:spacing w:line="276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HEAD OF THE DEPARTMENT</w:t>
      </w:r>
      <w:r>
        <w:rPr>
          <w:rFonts w:ascii="Calibri" w:eastAsia="Calibri" w:hAnsi="Calibri" w:cs="Calibri"/>
        </w:rPr>
        <w:t>:</w:t>
      </w:r>
    </w:p>
    <w:sectPr w:rsidR="00795C64" w:rsidSect="00F1499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16" w:right="1133" w:bottom="1418" w:left="1418" w:header="288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7448A" w14:textId="77777777" w:rsidR="009A4186" w:rsidRDefault="009A4186">
      <w:r>
        <w:separator/>
      </w:r>
    </w:p>
  </w:endnote>
  <w:endnote w:type="continuationSeparator" w:id="0">
    <w:p w14:paraId="175F412F" w14:textId="77777777" w:rsidR="009A4186" w:rsidRDefault="009A4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DDC9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DAF4083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74AA8EB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  <w:p w14:paraId="363F3C94" w14:textId="77777777" w:rsidR="00795C64" w:rsidRDefault="00795C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72AB" w14:textId="77777777" w:rsidR="00795C64" w:rsidRDefault="00795C64">
    <w:pPr>
      <w:ind w:right="360"/>
      <w:rPr>
        <w:rFonts w:ascii="Arial Narrow" w:eastAsia="Arial Narrow" w:hAnsi="Arial Narrow" w:cs="Arial Narrow"/>
        <w:color w:val="FFFFFF"/>
        <w:sz w:val="22"/>
        <w:szCs w:val="22"/>
      </w:rPr>
    </w:pPr>
    <w:hyperlink r:id="rId1">
      <w:r>
        <w:rPr>
          <w:rFonts w:ascii="Arial Narrow" w:eastAsia="Arial Narrow" w:hAnsi="Arial Narrow" w:cs="Arial Narrow"/>
          <w:color w:val="FFFFFF"/>
          <w:sz w:val="22"/>
          <w:szCs w:val="22"/>
          <w:u w:val="single"/>
        </w:rPr>
        <w:t>Website: http://www.uvt.ro/</w:t>
      </w:r>
    </w:hyperlink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3B48C340" wp14:editId="7177373A">
              <wp:simplePos x="0" y="0"/>
              <wp:positionH relativeFrom="column">
                <wp:posOffset>-872805</wp:posOffset>
              </wp:positionH>
              <wp:positionV relativeFrom="paragraph">
                <wp:posOffset>147638</wp:posOffset>
              </wp:positionV>
              <wp:extent cx="7495540" cy="665480"/>
              <wp:effectExtent l="0" t="0" r="0" b="0"/>
              <wp:wrapNone/>
              <wp:docPr id="33" name="Rectangl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602993" y="3452023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98F6EFE" w14:textId="77717EC0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Adresă poștală: Bd. Vasile Pârvan nr. 4, cod poștal 300223, Timișoara, jud. Timiș, România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br/>
                            <w:t>Număr de telefon: +40-(0)256-592.300 (310)</w:t>
                          </w:r>
                        </w:p>
                        <w:p w14:paraId="1EA1DB05" w14:textId="5DB803AA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lang w:val="ro-RO"/>
                            </w:rPr>
                            <w:t xml:space="preserve">             Adresă de e-mail: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secretariat@e-uvt.ro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</w:t>
                          </w:r>
                        </w:p>
                        <w:p w14:paraId="425C1300" w14:textId="77777777" w:rsidR="00795C64" w:rsidRPr="00A40E25" w:rsidRDefault="00000000">
                          <w:pPr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Website: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www.uvt.ro</w:t>
                          </w:r>
                        </w:p>
                        <w:p w14:paraId="6151CC14" w14:textId="77777777" w:rsidR="00795C64" w:rsidRPr="00A40E25" w:rsidRDefault="00795C64">
                          <w:pPr>
                            <w:textDirection w:val="btLr"/>
                            <w:rPr>
                              <w:lang w:val="ro-RO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48C340" id="Rectangle 33" o:spid="_x0000_s1027" style="position:absolute;margin-left:-68.7pt;margin-top:11.65pt;width:590.2pt;height:52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" strokecolor="white">
              <v:stroke startarrowwidth="narrow" startarrowlength="short" endarrowwidth="narrow" endarrowlength="short"/>
              <v:textbox inset="2.53958mm,1.2694mm,2.53958mm,1.2694mm">
                <w:txbxContent>
                  <w:p w14:paraId="498F6EFE" w14:textId="77717EC0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Adresă poștală: Bd. Vasile Pârvan nr. 4, cod poștal 300223, Timișoara, jud. Timiș, România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br/>
                      <w:t>Număr de telefon: +40-(0)256-592.300 (310)</w:t>
                    </w:r>
                  </w:p>
                  <w:p w14:paraId="1EA1DB05" w14:textId="5DB803AA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lang w:val="ro-RO"/>
                      </w:rPr>
                      <w:t xml:space="preserve">             Adresă de e-mail: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secretariat@e-uvt.ro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</w:t>
                    </w:r>
                  </w:p>
                  <w:p w14:paraId="425C1300" w14:textId="77777777" w:rsidR="00795C64" w:rsidRPr="00A40E25" w:rsidRDefault="00000000">
                    <w:pPr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Website: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www.uvt.ro</w:t>
                    </w:r>
                  </w:p>
                  <w:p w14:paraId="6151CC14" w14:textId="77777777" w:rsidR="00795C64" w:rsidRPr="00A40E25" w:rsidRDefault="00795C64">
                    <w:pPr>
                      <w:textDirection w:val="btLr"/>
                      <w:rPr>
                        <w:lang w:val="ro-RO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550C95D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BC8A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02177781" wp14:editId="59504A88">
              <wp:simplePos x="0" y="0"/>
              <wp:positionH relativeFrom="column">
                <wp:posOffset>-4761</wp:posOffset>
              </wp:positionH>
              <wp:positionV relativeFrom="paragraph">
                <wp:posOffset>-4761</wp:posOffset>
              </wp:positionV>
              <wp:extent cx="7296150" cy="665480"/>
              <wp:effectExtent l="0" t="0" r="0" b="0"/>
              <wp:wrapNone/>
              <wp:docPr id="36" name="Rectangle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02688" y="3452023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chemeClr val="l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B0EBC48" w14:textId="77777777" w:rsidR="00795C64" w:rsidRDefault="00000000">
                          <w:pPr>
                            <w:ind w:left="-425" w:right="-158" w:hanging="425"/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Adresă poștală: Bd. Vasile Pârvan nr. 4, cod poștal 300223, Timișoara, jud. Timiș, România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br/>
                            <w:t>Număr de telefon: +40-(0)256-592.300 (310)</w:t>
                          </w:r>
                        </w:p>
                        <w:p w14:paraId="0F59F638" w14:textId="77777777" w:rsidR="00795C64" w:rsidRDefault="00000000">
                          <w:pPr>
                            <w:ind w:left="-425" w:right="-158" w:hanging="425"/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</w:rPr>
                            <w:t xml:space="preserve">Adresă de e-mail: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secretariat@e-uvt.ro</w:t>
                          </w:r>
                        </w:p>
                        <w:p w14:paraId="09477094" w14:textId="77777777" w:rsidR="00795C64" w:rsidRDefault="00000000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Website: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www.uvt.ro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177781" id="Rectangle 36" o:spid="_x0000_s1029" style="position:absolute;margin-left:-.35pt;margin-top:-.35pt;width:574.5pt;height:52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" strokecolor="white [3201]">
              <v:stroke startarrowwidth="narrow" startarrowlength="short" endarrowwidth="narrow" endarrowlength="short"/>
              <v:textbox inset="2.53958mm,1.2694mm,2.53958mm,1.2694mm">
                <w:txbxContent>
                  <w:p w14:paraId="4B0EBC48" w14:textId="77777777" w:rsidR="00795C64" w:rsidRDefault="00000000">
                    <w:pPr>
                      <w:ind w:left="-425" w:right="-158" w:hanging="425"/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Adresă poștală: Bd. Vasile Pârvan nr. 4, cod poștal 300223, Timișoara, jud. Timiș, România</w:t>
                    </w: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br/>
                      <w:t>Număr de telefon: +40-(0)256-592.300 (310)</w:t>
                    </w:r>
                  </w:p>
                  <w:p w14:paraId="0F59F638" w14:textId="77777777" w:rsidR="00795C64" w:rsidRDefault="00000000">
                    <w:pPr>
                      <w:ind w:left="-425" w:right="-158" w:hanging="425"/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</w:rPr>
                      <w:t xml:space="preserve">Adresă de e-mail: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secretariat@e-uvt.ro</w:t>
                    </w:r>
                  </w:p>
                  <w:p w14:paraId="09477094" w14:textId="77777777" w:rsidR="00795C64" w:rsidRDefault="00000000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Website: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www.uvt.ro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95464" w14:textId="77777777" w:rsidR="009A4186" w:rsidRDefault="009A4186">
      <w:r>
        <w:separator/>
      </w:r>
    </w:p>
  </w:footnote>
  <w:footnote w:type="continuationSeparator" w:id="0">
    <w:p w14:paraId="2B1D210D" w14:textId="77777777" w:rsidR="009A4186" w:rsidRDefault="009A4186">
      <w:r>
        <w:continuationSeparator/>
      </w:r>
    </w:p>
  </w:footnote>
  <w:footnote w:id="1">
    <w:p w14:paraId="24A0D519" w14:textId="77777777" w:rsidR="00420F1E" w:rsidRDefault="00420F1E"/>
    <w:p w14:paraId="250320E7" w14:textId="326B738F" w:rsidR="0050217E" w:rsidRPr="00AA5F3B" w:rsidRDefault="0050217E" w:rsidP="00AA5F3B">
      <w:pPr>
        <w:pStyle w:val="FootnoteText"/>
        <w:jc w:val="both"/>
        <w:rPr>
          <w:highlight w:val="yellow"/>
          <w:lang w:val="ro-RO"/>
        </w:rPr>
      </w:pPr>
    </w:p>
  </w:footnote>
  <w:footnote w:id="2">
    <w:p w14:paraId="491BEB29" w14:textId="77777777" w:rsidR="00420F1E" w:rsidRDefault="00420F1E"/>
    <w:p w14:paraId="43CAB028" w14:textId="6FAFBB38" w:rsidR="0050217E" w:rsidRPr="0050217E" w:rsidRDefault="0050217E" w:rsidP="00AA5F3B">
      <w:pPr>
        <w:pStyle w:val="FootnoteText"/>
        <w:jc w:val="both"/>
        <w:rPr>
          <w:lang w:val="ro-R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B1FB" w14:textId="4607C809" w:rsidR="00795C64" w:rsidRDefault="008752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540" w:right="-158" w:firstLine="5220"/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018D956F" wp14:editId="1F629EB0">
          <wp:simplePos x="0" y="0"/>
          <wp:positionH relativeFrom="column">
            <wp:posOffset>-668655</wp:posOffset>
          </wp:positionH>
          <wp:positionV relativeFrom="paragraph">
            <wp:posOffset>139700</wp:posOffset>
          </wp:positionV>
          <wp:extent cx="2476500" cy="852805"/>
          <wp:effectExtent l="0" t="0" r="0" b="0"/>
          <wp:wrapNone/>
          <wp:docPr id="38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A31DEC1" wp14:editId="463B88CD">
              <wp:simplePos x="0" y="0"/>
              <wp:positionH relativeFrom="column">
                <wp:posOffset>1807527</wp:posOffset>
              </wp:positionH>
              <wp:positionV relativeFrom="paragraph">
                <wp:posOffset>432118</wp:posOffset>
              </wp:positionV>
              <wp:extent cx="4760595" cy="383925"/>
              <wp:effectExtent l="0" t="0" r="0" b="0"/>
              <wp:wrapNone/>
              <wp:docPr id="35" name="Rectangl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800"/>
                        <a:ext cx="4751070" cy="37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201010" w14:textId="07ABE23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>MINISTERUL EDUCAȚIEI</w:t>
                          </w:r>
                          <w:r w:rsidR="008752E5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 xml:space="preserve"> ȘI CERCETĂRII</w:t>
                          </w:r>
                        </w:p>
                        <w:p w14:paraId="4F150996" w14:textId="7777777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</w:rPr>
                            <w:t>UNIVERSITATEA DE VEST DIN TIMIȘOARA</w:t>
                          </w:r>
                        </w:p>
                        <w:p w14:paraId="751D8CD1" w14:textId="77777777" w:rsidR="00795C64" w:rsidRDefault="00795C64">
                          <w:pPr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31DEC1" id="Rectangle 35" o:spid="_x0000_s1026" style="position:absolute;left:0;text-align:left;margin-left:142.3pt;margin-top:34.05pt;width:374.85pt;height:3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" stroked="f">
              <v:textbox inset="2.53958mm,1.2694mm,2.53958mm,1.2694mm">
                <w:txbxContent>
                  <w:p w14:paraId="1E201010" w14:textId="07ABE23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>MINISTERUL EDUCAȚIEI</w:t>
                    </w:r>
                    <w:r w:rsidR="008752E5"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 xml:space="preserve"> ȘI CERCETĂRII</w:t>
                    </w:r>
                  </w:p>
                  <w:p w14:paraId="4F150996" w14:textId="7777777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5A5A5A"/>
                        <w:sz w:val="22"/>
                      </w:rPr>
                      <w:t>UNIVERSITATEA DE VEST DIN TIMIȘOARA</w:t>
                    </w:r>
                  </w:p>
                  <w:p w14:paraId="751D8CD1" w14:textId="77777777" w:rsidR="00795C64" w:rsidRDefault="00795C64">
                    <w:pPr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74FBEF85" wp14:editId="118AFC7C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40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427BE67" w14:textId="77777777" w:rsidR="00795C64" w:rsidRDefault="00795C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4FD6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58EA921" wp14:editId="4CFB109C">
              <wp:simplePos x="0" y="0"/>
              <wp:positionH relativeFrom="column">
                <wp:posOffset>1817688</wp:posOffset>
              </wp:positionH>
              <wp:positionV relativeFrom="paragraph">
                <wp:posOffset>523558</wp:posOffset>
              </wp:positionV>
              <wp:extent cx="4760595" cy="385445"/>
              <wp:effectExtent l="0" t="0" r="0" b="0"/>
              <wp:wrapNone/>
              <wp:docPr id="34" name="Rectangl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04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C19DF2" w14:textId="7777777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>MINISTERUL EDUCAȚIEI NAȚIONALE</w:t>
                          </w:r>
                        </w:p>
                        <w:p w14:paraId="75D53044" w14:textId="7777777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</w:rPr>
                            <w:t>UNIVERSITATEA DE VEST DIN TIMIȘOARA</w:t>
                          </w:r>
                        </w:p>
                        <w:p w14:paraId="0EA99B5D" w14:textId="77777777" w:rsidR="00795C64" w:rsidRDefault="00795C64">
                          <w:pPr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8EA921" id="Rectangle 34" o:spid="_x0000_s1028" style="position:absolute;margin-left:143.15pt;margin-top:41.25pt;width:374.85pt;height:30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" stroked="f">
              <v:textbox inset="2.53958mm,1.2694mm,2.53958mm,1.2694mm">
                <w:txbxContent>
                  <w:p w14:paraId="43C19DF2" w14:textId="7777777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>MINISTERUL EDUCAȚIEI NAȚIONALE</w:t>
                    </w:r>
                  </w:p>
                  <w:p w14:paraId="75D53044" w14:textId="7777777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5A5A5A"/>
                        <w:sz w:val="22"/>
                      </w:rPr>
                      <w:t>UNIVERSITATEA DE VEST DIN TIMIȘOARA</w:t>
                    </w:r>
                  </w:p>
                  <w:p w14:paraId="0EA99B5D" w14:textId="77777777" w:rsidR="00795C64" w:rsidRDefault="00795C64">
                    <w:pPr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hidden="0" allowOverlap="1" wp14:anchorId="56B8FE4C" wp14:editId="12008A58">
          <wp:simplePos x="0" y="0"/>
          <wp:positionH relativeFrom="column">
            <wp:posOffset>723265</wp:posOffset>
          </wp:positionH>
          <wp:positionV relativeFrom="paragraph">
            <wp:posOffset>937894</wp:posOffset>
          </wp:positionV>
          <wp:extent cx="5930900" cy="38100"/>
          <wp:effectExtent l="0" t="0" r="0" b="0"/>
          <wp:wrapNone/>
          <wp:docPr id="37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hidden="0" allowOverlap="1" wp14:anchorId="39C8188D" wp14:editId="4C62B71B">
          <wp:simplePos x="0" y="0"/>
          <wp:positionH relativeFrom="column">
            <wp:posOffset>-467359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9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2B16"/>
    <w:multiLevelType w:val="multilevel"/>
    <w:tmpl w:val="343681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062"/>
    <w:multiLevelType w:val="multilevel"/>
    <w:tmpl w:val="DEC4B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61536F34"/>
    <w:multiLevelType w:val="hybridMultilevel"/>
    <w:tmpl w:val="B4E8994A"/>
    <w:lvl w:ilvl="0" w:tplc="0FFA2590">
      <w:start w:val="1"/>
      <w:numFmt w:val="lowerLetter"/>
      <w:lvlText w:val="%1)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6F50AE92">
      <w:numFmt w:val="bullet"/>
      <w:lvlText w:val="•"/>
      <w:lvlJc w:val="left"/>
      <w:pPr>
        <w:ind w:left="1527" w:hanging="360"/>
      </w:pPr>
      <w:rPr>
        <w:rFonts w:hint="default"/>
        <w:lang w:val="ro-RO" w:eastAsia="en-US" w:bidi="ar-SA"/>
      </w:rPr>
    </w:lvl>
    <w:lvl w:ilvl="2" w:tplc="89E49134">
      <w:numFmt w:val="bullet"/>
      <w:lvlText w:val="•"/>
      <w:lvlJc w:val="left"/>
      <w:pPr>
        <w:ind w:left="2234" w:hanging="360"/>
      </w:pPr>
      <w:rPr>
        <w:rFonts w:hint="default"/>
        <w:lang w:val="ro-RO" w:eastAsia="en-US" w:bidi="ar-SA"/>
      </w:rPr>
    </w:lvl>
    <w:lvl w:ilvl="3" w:tplc="1FECE2F8">
      <w:numFmt w:val="bullet"/>
      <w:lvlText w:val="•"/>
      <w:lvlJc w:val="left"/>
      <w:pPr>
        <w:ind w:left="2941" w:hanging="360"/>
      </w:pPr>
      <w:rPr>
        <w:rFonts w:hint="default"/>
        <w:lang w:val="ro-RO" w:eastAsia="en-US" w:bidi="ar-SA"/>
      </w:rPr>
    </w:lvl>
    <w:lvl w:ilvl="4" w:tplc="EF32D4C0">
      <w:numFmt w:val="bullet"/>
      <w:lvlText w:val="•"/>
      <w:lvlJc w:val="left"/>
      <w:pPr>
        <w:ind w:left="3649" w:hanging="360"/>
      </w:pPr>
      <w:rPr>
        <w:rFonts w:hint="default"/>
        <w:lang w:val="ro-RO" w:eastAsia="en-US" w:bidi="ar-SA"/>
      </w:rPr>
    </w:lvl>
    <w:lvl w:ilvl="5" w:tplc="721E4EA6">
      <w:numFmt w:val="bullet"/>
      <w:lvlText w:val="•"/>
      <w:lvlJc w:val="left"/>
      <w:pPr>
        <w:ind w:left="4356" w:hanging="360"/>
      </w:pPr>
      <w:rPr>
        <w:rFonts w:hint="default"/>
        <w:lang w:val="ro-RO" w:eastAsia="en-US" w:bidi="ar-SA"/>
      </w:rPr>
    </w:lvl>
    <w:lvl w:ilvl="6" w:tplc="9D007C6A">
      <w:numFmt w:val="bullet"/>
      <w:lvlText w:val="•"/>
      <w:lvlJc w:val="left"/>
      <w:pPr>
        <w:ind w:left="5063" w:hanging="360"/>
      </w:pPr>
      <w:rPr>
        <w:rFonts w:hint="default"/>
        <w:lang w:val="ro-RO" w:eastAsia="en-US" w:bidi="ar-SA"/>
      </w:rPr>
    </w:lvl>
    <w:lvl w:ilvl="7" w:tplc="616CC958">
      <w:numFmt w:val="bullet"/>
      <w:lvlText w:val="•"/>
      <w:lvlJc w:val="left"/>
      <w:pPr>
        <w:ind w:left="5771" w:hanging="360"/>
      </w:pPr>
      <w:rPr>
        <w:rFonts w:hint="default"/>
        <w:lang w:val="ro-RO" w:eastAsia="en-US" w:bidi="ar-SA"/>
      </w:rPr>
    </w:lvl>
    <w:lvl w:ilvl="8" w:tplc="E4DEC9BE">
      <w:numFmt w:val="bullet"/>
      <w:lvlText w:val="•"/>
      <w:lvlJc w:val="left"/>
      <w:pPr>
        <w:ind w:left="6478" w:hanging="360"/>
      </w:pPr>
      <w:rPr>
        <w:rFonts w:hint="default"/>
        <w:lang w:val="ro-RO" w:eastAsia="en-US" w:bidi="ar-SA"/>
      </w:rPr>
    </w:lvl>
  </w:abstractNum>
  <w:abstractNum w:abstractNumId="3" w15:restartNumberingAfterBreak="0">
    <w:nsid w:val="640F54A9"/>
    <w:multiLevelType w:val="multilevel"/>
    <w:tmpl w:val="34A063B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73334788"/>
    <w:multiLevelType w:val="multilevel"/>
    <w:tmpl w:val="EDA6B628"/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CA170F8"/>
    <w:multiLevelType w:val="multilevel"/>
    <w:tmpl w:val="49161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796263">
    <w:abstractNumId w:val="1"/>
  </w:num>
  <w:num w:numId="2" w16cid:durableId="1625621859">
    <w:abstractNumId w:val="4"/>
  </w:num>
  <w:num w:numId="3" w16cid:durableId="2038700711">
    <w:abstractNumId w:val="3"/>
  </w:num>
  <w:num w:numId="4" w16cid:durableId="1840076038">
    <w:abstractNumId w:val="5"/>
  </w:num>
  <w:num w:numId="5" w16cid:durableId="640581100">
    <w:abstractNumId w:val="0"/>
  </w:num>
  <w:num w:numId="6" w16cid:durableId="974093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C64"/>
    <w:rsid w:val="0002593A"/>
    <w:rsid w:val="000361EF"/>
    <w:rsid w:val="00054032"/>
    <w:rsid w:val="000D7071"/>
    <w:rsid w:val="000F3B5C"/>
    <w:rsid w:val="001746F9"/>
    <w:rsid w:val="00186573"/>
    <w:rsid w:val="0019615C"/>
    <w:rsid w:val="00255FFC"/>
    <w:rsid w:val="00275061"/>
    <w:rsid w:val="002C10D7"/>
    <w:rsid w:val="00367BB0"/>
    <w:rsid w:val="00420F1E"/>
    <w:rsid w:val="0044285A"/>
    <w:rsid w:val="00450831"/>
    <w:rsid w:val="0050217E"/>
    <w:rsid w:val="0056272D"/>
    <w:rsid w:val="0059122B"/>
    <w:rsid w:val="005B4FAB"/>
    <w:rsid w:val="005D41DB"/>
    <w:rsid w:val="00601572"/>
    <w:rsid w:val="006E7B9A"/>
    <w:rsid w:val="00727C1B"/>
    <w:rsid w:val="007530B9"/>
    <w:rsid w:val="007757A5"/>
    <w:rsid w:val="00786310"/>
    <w:rsid w:val="00795C64"/>
    <w:rsid w:val="0081477F"/>
    <w:rsid w:val="008752E5"/>
    <w:rsid w:val="008D0AC7"/>
    <w:rsid w:val="008D2D39"/>
    <w:rsid w:val="009877C3"/>
    <w:rsid w:val="009A4186"/>
    <w:rsid w:val="00A3672A"/>
    <w:rsid w:val="00A40E25"/>
    <w:rsid w:val="00A66FC6"/>
    <w:rsid w:val="00AA5F3B"/>
    <w:rsid w:val="00AD3181"/>
    <w:rsid w:val="00B46D12"/>
    <w:rsid w:val="00B673EC"/>
    <w:rsid w:val="00BA6BD8"/>
    <w:rsid w:val="00BF430A"/>
    <w:rsid w:val="00C66D7A"/>
    <w:rsid w:val="00C71329"/>
    <w:rsid w:val="00C9506F"/>
    <w:rsid w:val="00CB740A"/>
    <w:rsid w:val="00CC61AC"/>
    <w:rsid w:val="00CD66AD"/>
    <w:rsid w:val="00DF0F6D"/>
    <w:rsid w:val="00E32006"/>
    <w:rsid w:val="00F14999"/>
    <w:rsid w:val="00F41385"/>
    <w:rsid w:val="00F46B55"/>
    <w:rsid w:val="00F57B07"/>
    <w:rsid w:val="00F94CEF"/>
    <w:rsid w:val="00F97C43"/>
    <w:rsid w:val="00FC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8194F"/>
  <w15:docId w15:val="{E4181EB3-1CD3-464C-AFEC-34CDDD7A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BD8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outlineLvl w:val="2"/>
    </w:pPr>
    <w:rPr>
      <w:rFonts w:ascii="Tahoma" w:eastAsia="Tahoma" w:hAnsi="Tahoma" w:cs="Tahoma"/>
      <w:b/>
      <w:color w:val="FFFFFF"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line="360" w:lineRule="auto"/>
      <w:outlineLvl w:val="5"/>
    </w:pPr>
    <w:rPr>
      <w:rFonts w:ascii="Cambria" w:eastAsia="Cambria" w:hAnsi="Cambria" w:cs="Cambr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link w:val="ListParagraphChar"/>
    <w:uiPriority w:val="1"/>
    <w:qFormat/>
    <w:rsid w:val="000C2457"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eastAsia="en-GB"/>
    </w:rPr>
  </w:style>
  <w:style w:type="character" w:customStyle="1" w:styleId="ListParagraphChar">
    <w:name w:val="List Paragraph Char"/>
    <w:link w:val="ListParagraph"/>
    <w:uiPriority w:val="1"/>
    <w:locked/>
    <w:rsid w:val="00207413"/>
    <w:rPr>
      <w:rFonts w:ascii="Times New Roman" w:eastAsia="Times New Roman" w:hAnsi="Times New Roman"/>
      <w:sz w:val="24"/>
      <w:szCs w:val="24"/>
      <w:lang w:val="ro-RO" w:eastAsia="ro-RO"/>
    </w:rPr>
  </w:style>
  <w:style w:type="table" w:customStyle="1" w:styleId="TableNormal1">
    <w:name w:val="Table Normal1"/>
    <w:uiPriority w:val="2"/>
    <w:semiHidden/>
    <w:unhideWhenUsed/>
    <w:qFormat/>
    <w:rsid w:val="00207413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07413"/>
    <w:pPr>
      <w:widowControl w:val="0"/>
      <w:autoSpaceDE w:val="0"/>
      <w:autoSpaceDN w:val="0"/>
      <w:ind w:left="110"/>
    </w:pPr>
    <w:rPr>
      <w:sz w:val="22"/>
      <w:szCs w:val="2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pPr>
      <w:widowControl w:val="0"/>
    </w:pPr>
    <w:rPr>
      <w:rFonts w:ascii="Calibri" w:eastAsia="Calibri" w:hAnsi="Calibri" w:cs="Calibri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al1VSE8/kIM51FFhDJEAJwAppQ==">CgMxLjA4AHIhMWhSbDF5aFV5MFNiQzRGOGppV2o5LTFJU2RiN3ZjTW5S</go:docsCustomData>
</go:gDocsCustomXmlDataStorage>
</file>

<file path=customXml/itemProps1.xml><?xml version="1.0" encoding="utf-8"?>
<ds:datastoreItem xmlns:ds="http://schemas.openxmlformats.org/officeDocument/2006/customXml" ds:itemID="{A43A1E9B-BDCF-4B45-BADD-9F0E3C89D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raduta</dc:creator>
  <cp:keywords/>
  <dc:description/>
  <cp:lastModifiedBy>Andrei Rusul</cp:lastModifiedBy>
  <cp:revision>6</cp:revision>
  <dcterms:created xsi:type="dcterms:W3CDTF">2025-09-18T07:41:00Z</dcterms:created>
  <dcterms:modified xsi:type="dcterms:W3CDTF">2026-02-17T16:41:00Z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08ad6a5c-b998-410b-9e84-e61fd99e8b37</vt:lpwstr>
  </property>
</Properties>
</file>